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34001" w14:textId="77777777" w:rsidR="003701AA" w:rsidRPr="00362CBB" w:rsidRDefault="00362CBB" w:rsidP="00362CBB">
      <w:pPr>
        <w:pStyle w:val="Title"/>
      </w:pPr>
      <w:r w:rsidRPr="00362CBB">
        <w:t>Northwest State Community College</w:t>
      </w:r>
      <w:r w:rsidRPr="00362CBB">
        <w:br/>
        <w:t>Course Information Sheet</w:t>
      </w:r>
    </w:p>
    <w:p w14:paraId="329B17E4" w14:textId="77777777" w:rsidR="00362CBB" w:rsidRDefault="00362CBB" w:rsidP="00362CBB"/>
    <w:p w14:paraId="02F06225" w14:textId="77777777" w:rsidR="00362CBB" w:rsidRDefault="00362CBB" w:rsidP="00362CBB">
      <w:pPr>
        <w:pStyle w:val="Heading1"/>
      </w:pPr>
      <w:r w:rsidRPr="00362CBB">
        <w:t xml:space="preserve">Course </w:t>
      </w:r>
      <w:r>
        <w:t>Information</w:t>
      </w:r>
    </w:p>
    <w:p w14:paraId="5AF1D086" w14:textId="3E6CDAE7" w:rsidR="00362CBB" w:rsidRDefault="00362CBB" w:rsidP="00362CBB">
      <w:r w:rsidRPr="00362CBB">
        <w:t>Title:</w:t>
      </w:r>
      <w:r>
        <w:tab/>
      </w:r>
      <w:r>
        <w:tab/>
      </w:r>
      <w:r w:rsidR="00300EDB">
        <w:t>PLC 2A</w:t>
      </w:r>
    </w:p>
    <w:p w14:paraId="09D98F89" w14:textId="580C1817" w:rsidR="00362CBB" w:rsidRDefault="00362CBB" w:rsidP="00362CBB">
      <w:r>
        <w:t>Course Number:</w:t>
      </w:r>
      <w:r>
        <w:tab/>
      </w:r>
      <w:r w:rsidR="00300EDB">
        <w:t>PLC129</w:t>
      </w:r>
    </w:p>
    <w:p w14:paraId="7A641FA2" w14:textId="77777777" w:rsidR="00362CBB" w:rsidRDefault="00362CBB" w:rsidP="00362CBB">
      <w:r>
        <w:t>Credit Hours:</w:t>
      </w:r>
      <w:r>
        <w:tab/>
        <w:t xml:space="preserve">1 </w:t>
      </w:r>
    </w:p>
    <w:p w14:paraId="6E1E71C6" w14:textId="71AAC0BC" w:rsidR="00362CBB" w:rsidRDefault="00362CBB" w:rsidP="00362CBB">
      <w:r>
        <w:t>Pre-requisite:</w:t>
      </w:r>
      <w:r>
        <w:tab/>
      </w:r>
      <w:r w:rsidR="00300EDB">
        <w:t>PLC128</w:t>
      </w:r>
    </w:p>
    <w:p w14:paraId="20FFB6BD" w14:textId="77777777" w:rsidR="00362CBB" w:rsidRDefault="00362CBB" w:rsidP="00362CBB">
      <w:pPr>
        <w:pStyle w:val="Heading1"/>
      </w:pPr>
      <w:r>
        <w:t>Description</w:t>
      </w:r>
    </w:p>
    <w:p w14:paraId="467C683D" w14:textId="77777777" w:rsidR="00300EDB" w:rsidRDefault="00300EDB" w:rsidP="00300EDB">
      <w:pPr>
        <w:rPr>
          <w:b/>
          <w:caps/>
        </w:rPr>
      </w:pPr>
      <w:r w:rsidRPr="00300EDB">
        <w:t xml:space="preserve">This course is an in-depth study of the Allen Bradley </w:t>
      </w:r>
      <w:proofErr w:type="spellStart"/>
      <w:r w:rsidRPr="00300EDB">
        <w:t>CompactLogix</w:t>
      </w:r>
      <w:proofErr w:type="spellEnd"/>
      <w:r w:rsidRPr="00300EDB">
        <w:t xml:space="preserve"> system and how to use RSLogix5000 programming software to program, monitor, and troubleshoot a system.  The primary focus will be on the processor memory structure, the intermediate instruction set, analog I/O modules, and using the RSLogix5000 software.  Students will learn all the data structures used across most industrial PLCs, as well as a tag-based system versus an address-based system (SLC-500).  Learning how the instructions work within a program will be an essential part of skills development for troubleshooting.  A critical part of this course is learning how to search for objects in the L5000 project with RSLogix5000 as a method of increasing troubleshooting efficiency.  Students will also learn of the different programming languages used for the </w:t>
      </w:r>
      <w:proofErr w:type="spellStart"/>
      <w:r w:rsidRPr="00300EDB">
        <w:t>ControlLogix</w:t>
      </w:r>
      <w:proofErr w:type="spellEnd"/>
      <w:r w:rsidRPr="00300EDB">
        <w:t xml:space="preserve"> platform (Ladder Logic, Structured Text, </w:t>
      </w:r>
      <w:proofErr w:type="gramStart"/>
      <w:r w:rsidRPr="00300EDB">
        <w:t>Sequential</w:t>
      </w:r>
      <w:proofErr w:type="gramEnd"/>
      <w:r w:rsidRPr="00300EDB">
        <w:t xml:space="preserve"> Function Charts).  </w:t>
      </w:r>
    </w:p>
    <w:p w14:paraId="0BDEA5F1" w14:textId="6C6A5644" w:rsidR="00362CBB" w:rsidRDefault="00362CBB" w:rsidP="007C06E9">
      <w:pPr>
        <w:pStyle w:val="Heading1"/>
      </w:pPr>
      <w:r>
        <w:t>Learning Outcomes</w:t>
      </w:r>
    </w:p>
    <w:p w14:paraId="7790CCAA" w14:textId="77777777" w:rsidR="00362CBB" w:rsidRDefault="00362CBB" w:rsidP="00362CBB">
      <w:r>
        <w:t>Upon completion of this course the students will be able to:</w:t>
      </w:r>
    </w:p>
    <w:p w14:paraId="5A240084" w14:textId="2E4B0E53" w:rsidR="00300EDB" w:rsidRPr="00300EDB" w:rsidRDefault="00300EDB" w:rsidP="00300EDB">
      <w:pPr>
        <w:pStyle w:val="ListParagraph"/>
        <w:numPr>
          <w:ilvl w:val="0"/>
          <w:numId w:val="12"/>
        </w:numPr>
        <w:rPr>
          <w:rFonts w:eastAsia="Times New Roman"/>
        </w:rPr>
      </w:pPr>
      <w:r w:rsidRPr="00300EDB">
        <w:rPr>
          <w:rFonts w:eastAsia="Times New Roman"/>
        </w:rPr>
        <w:t xml:space="preserve">Implement </w:t>
      </w:r>
      <w:proofErr w:type="spellStart"/>
      <w:r w:rsidRPr="00300EDB">
        <w:rPr>
          <w:rFonts w:eastAsia="Times New Roman"/>
        </w:rPr>
        <w:t>CompactLogix</w:t>
      </w:r>
      <w:proofErr w:type="spellEnd"/>
      <w:r w:rsidRPr="00300EDB">
        <w:rPr>
          <w:rFonts w:eastAsia="Times New Roman"/>
        </w:rPr>
        <w:t xml:space="preserve"> Comparison instructions</w:t>
      </w:r>
    </w:p>
    <w:p w14:paraId="3234A7A3" w14:textId="69945BC2" w:rsidR="00300EDB" w:rsidRPr="00300EDB" w:rsidRDefault="00300EDB" w:rsidP="00300EDB">
      <w:pPr>
        <w:pStyle w:val="ListParagraph"/>
        <w:numPr>
          <w:ilvl w:val="0"/>
          <w:numId w:val="12"/>
        </w:numPr>
        <w:rPr>
          <w:rFonts w:eastAsia="Times New Roman"/>
        </w:rPr>
      </w:pPr>
      <w:r w:rsidRPr="00300EDB">
        <w:rPr>
          <w:rFonts w:eastAsia="Times New Roman"/>
        </w:rPr>
        <w:t xml:space="preserve">Implement </w:t>
      </w:r>
      <w:proofErr w:type="spellStart"/>
      <w:r w:rsidRPr="00300EDB">
        <w:rPr>
          <w:rFonts w:eastAsia="Times New Roman"/>
        </w:rPr>
        <w:t>CompactLogix</w:t>
      </w:r>
      <w:proofErr w:type="spellEnd"/>
      <w:r w:rsidRPr="00300EDB">
        <w:rPr>
          <w:rFonts w:eastAsia="Times New Roman"/>
        </w:rPr>
        <w:t xml:space="preserve"> Move/Logical instructions</w:t>
      </w:r>
    </w:p>
    <w:p w14:paraId="290FF055" w14:textId="62C437F0" w:rsidR="00300EDB" w:rsidRPr="00300EDB" w:rsidRDefault="00300EDB" w:rsidP="00300EDB">
      <w:pPr>
        <w:pStyle w:val="ListParagraph"/>
        <w:numPr>
          <w:ilvl w:val="0"/>
          <w:numId w:val="12"/>
        </w:numPr>
        <w:rPr>
          <w:rFonts w:eastAsia="Times New Roman"/>
        </w:rPr>
      </w:pPr>
      <w:r w:rsidRPr="00300EDB">
        <w:rPr>
          <w:rFonts w:eastAsia="Times New Roman"/>
        </w:rPr>
        <w:t xml:space="preserve">Implement </w:t>
      </w:r>
      <w:proofErr w:type="spellStart"/>
      <w:r w:rsidRPr="00300EDB">
        <w:rPr>
          <w:rFonts w:eastAsia="Times New Roman"/>
        </w:rPr>
        <w:t>CompactLogix</w:t>
      </w:r>
      <w:proofErr w:type="spellEnd"/>
      <w:r w:rsidRPr="00300EDB">
        <w:rPr>
          <w:rFonts w:eastAsia="Times New Roman"/>
        </w:rPr>
        <w:t xml:space="preserve"> File/Misc. instructions</w:t>
      </w:r>
    </w:p>
    <w:p w14:paraId="6383B7BB" w14:textId="296FC044" w:rsidR="00300EDB" w:rsidRPr="00300EDB" w:rsidRDefault="00300EDB" w:rsidP="00300EDB">
      <w:pPr>
        <w:pStyle w:val="ListParagraph"/>
        <w:numPr>
          <w:ilvl w:val="0"/>
          <w:numId w:val="12"/>
        </w:numPr>
        <w:rPr>
          <w:rFonts w:eastAsia="Times New Roman"/>
        </w:rPr>
      </w:pPr>
      <w:r w:rsidRPr="00300EDB">
        <w:rPr>
          <w:rFonts w:eastAsia="Times New Roman"/>
        </w:rPr>
        <w:t xml:space="preserve">Implement </w:t>
      </w:r>
      <w:proofErr w:type="spellStart"/>
      <w:r w:rsidRPr="00300EDB">
        <w:rPr>
          <w:rFonts w:eastAsia="Times New Roman"/>
        </w:rPr>
        <w:t>CompactLogix</w:t>
      </w:r>
      <w:proofErr w:type="spellEnd"/>
      <w:r w:rsidRPr="00300EDB">
        <w:rPr>
          <w:rFonts w:eastAsia="Times New Roman"/>
        </w:rPr>
        <w:t xml:space="preserve"> Sequencer (SQO) instructions</w:t>
      </w:r>
    </w:p>
    <w:p w14:paraId="19E22C10" w14:textId="7F116A32" w:rsidR="003957BE" w:rsidRPr="00CF29C0" w:rsidRDefault="003957BE" w:rsidP="00300EDB">
      <w:pPr>
        <w:pStyle w:val="ListParagraph"/>
      </w:pPr>
      <w:r>
        <w:tab/>
      </w:r>
    </w:p>
    <w:p w14:paraId="14C12A1F" w14:textId="77777777" w:rsidR="00362CBB" w:rsidRDefault="00362CBB" w:rsidP="00A71BCB">
      <w:pPr>
        <w:pStyle w:val="Heading1"/>
      </w:pPr>
      <w:r>
        <w:t>Required Material</w:t>
      </w:r>
    </w:p>
    <w:p w14:paraId="5179A59A" w14:textId="77777777" w:rsidR="00DB232D" w:rsidRDefault="00DB232D" w:rsidP="00DB232D">
      <w:pPr>
        <w:pStyle w:val="NoSpacing"/>
        <w:rPr>
          <w:b/>
        </w:rPr>
        <w:sectPr w:rsidR="00DB232D">
          <w:pgSz w:w="12240" w:h="15840"/>
          <w:pgMar w:top="1440" w:right="1440" w:bottom="1440" w:left="1440" w:header="720" w:footer="720" w:gutter="0"/>
          <w:cols w:space="720"/>
          <w:docGrid w:linePitch="360"/>
        </w:sectPr>
      </w:pPr>
    </w:p>
    <w:p w14:paraId="42D2E394" w14:textId="0DD0C5BA" w:rsidR="00DB232D" w:rsidRDefault="00DB232D" w:rsidP="00DB232D">
      <w:pPr>
        <w:pStyle w:val="NoSpacing"/>
        <w:rPr>
          <w:b/>
        </w:rPr>
      </w:pPr>
      <w:r w:rsidRPr="00DB232D">
        <w:rPr>
          <w:b/>
        </w:rPr>
        <w:t>Text:</w:t>
      </w:r>
    </w:p>
    <w:p w14:paraId="7638982A" w14:textId="1E98FBE4" w:rsidR="00AF573C" w:rsidRPr="00DB232D" w:rsidRDefault="00AF573C" w:rsidP="00AF573C">
      <w:r>
        <w:t xml:space="preserve">Electrical Motor Controls for Integrates Systems Workbook, </w:t>
      </w:r>
      <w:proofErr w:type="spellStart"/>
      <w:r>
        <w:t>Rockis</w:t>
      </w:r>
      <w:proofErr w:type="spellEnd"/>
      <w:r>
        <w:t>, Gary &amp; Mazur, Glen A., 5</w:t>
      </w:r>
      <w:r w:rsidRPr="00AF573C">
        <w:rPr>
          <w:vertAlign w:val="superscript"/>
        </w:rPr>
        <w:t>th</w:t>
      </w:r>
      <w:r>
        <w:t xml:space="preserve"> Edition, American Technical Publishers, </w:t>
      </w:r>
      <w:proofErr w:type="gramStart"/>
      <w:r>
        <w:t>ISBN</w:t>
      </w:r>
      <w:proofErr w:type="gramEnd"/>
      <w:r>
        <w:t xml:space="preserve">: </w:t>
      </w:r>
      <w:r w:rsidRPr="00AF573C">
        <w:t>978-0-8269-1226-8</w:t>
      </w:r>
    </w:p>
    <w:p w14:paraId="1D3E3309" w14:textId="77777777" w:rsidR="00AF573C" w:rsidRPr="00DB232D" w:rsidRDefault="00AF573C" w:rsidP="00DB232D">
      <w:pPr>
        <w:pStyle w:val="NoSpacing"/>
        <w:rPr>
          <w:b/>
        </w:rPr>
      </w:pPr>
    </w:p>
    <w:p w14:paraId="43F4E769" w14:textId="32613010" w:rsidR="00DB232D" w:rsidRPr="00DB232D" w:rsidRDefault="007C06E9" w:rsidP="007C06E9">
      <w:pPr>
        <w:rPr>
          <w:b/>
        </w:rPr>
      </w:pPr>
      <w:r>
        <w:rPr>
          <w:b/>
        </w:rPr>
        <w:br w:type="column"/>
      </w:r>
      <w:r w:rsidR="00DB232D" w:rsidRPr="00DB232D">
        <w:rPr>
          <w:b/>
        </w:rPr>
        <w:t>Supplies:</w:t>
      </w:r>
    </w:p>
    <w:p w14:paraId="2261E3AE" w14:textId="1F80BEFC" w:rsidR="00AB74F7" w:rsidRDefault="00AF573C" w:rsidP="00DB232D">
      <w:r>
        <w:t>VOM</w:t>
      </w:r>
    </w:p>
    <w:p w14:paraId="292B9D2B" w14:textId="09394960" w:rsidR="00AB74F7" w:rsidRDefault="00AB74F7" w:rsidP="00DB232D"/>
    <w:p w14:paraId="75C097AD" w14:textId="7887C3B3" w:rsidR="00AB74F7" w:rsidRDefault="00AB74F7" w:rsidP="00DB232D"/>
    <w:p w14:paraId="555560D7" w14:textId="77777777" w:rsidR="00AB74F7" w:rsidRDefault="00AB74F7" w:rsidP="00DB232D">
      <w:pPr>
        <w:sectPr w:rsidR="00AB74F7" w:rsidSect="00DB232D">
          <w:type w:val="continuous"/>
          <w:pgSz w:w="12240" w:h="15840"/>
          <w:pgMar w:top="1440" w:right="1440" w:bottom="1440" w:left="1440" w:header="720" w:footer="720" w:gutter="0"/>
          <w:cols w:num="2" w:space="720"/>
          <w:docGrid w:linePitch="360"/>
        </w:sectPr>
      </w:pPr>
    </w:p>
    <w:p w14:paraId="3A583A29" w14:textId="77777777" w:rsidR="00AB74F7" w:rsidRDefault="00AB74F7" w:rsidP="00AB74F7">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lastRenderedPageBreak/>
        <w:t>Module 1: AB ControlLogix/CompactLogix Comparison Instructions</w:t>
      </w:r>
    </w:p>
    <w:p w14:paraId="65BC15C0" w14:textId="77777777" w:rsidR="00AB74F7" w:rsidRDefault="00AB74F7" w:rsidP="00AB74F7">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xml:space="preserve">In Module 1, the student will learn the functionality and operation of the various comparison instructions used in the Allen Bradley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system.  The basic comparison instructions (EQU, NEQ, LES, LEQ, GRT, &amp; GEQ) will be taught in the first part of the module, as well as the CMP (Compare) instruction.  The next portion of the module the student will learn the operation of the LIM (Limit Test) instruction.  These instructions will also be used in programs so the student can learn how they work together to form a comparative solution.  A very important part of this module is learning the various data types, and how they compare to each other.  Coupled with the data type is the data style (sometimes termed the data view, or in the PLC5/500 era, the Radix).  The student must know how to change the properties on a Tag, and to understand data style prefixes.</w:t>
      </w:r>
    </w:p>
    <w:p w14:paraId="7B9B654D" w14:textId="77777777" w:rsidR="00AB74F7" w:rsidRDefault="00AB74F7" w:rsidP="00AB74F7">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14:paraId="138A3329" w14:textId="77777777" w:rsidR="00AB74F7" w:rsidRDefault="00AB74F7" w:rsidP="00AB74F7">
      <w:pPr>
        <w:numPr>
          <w:ilvl w:val="0"/>
          <w:numId w:val="13"/>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what values would make a standard comparison instruction true.</w:t>
      </w:r>
    </w:p>
    <w:p w14:paraId="37D96CDC" w14:textId="77777777" w:rsidR="00AB74F7" w:rsidRDefault="00AB74F7" w:rsidP="00AB74F7">
      <w:pPr>
        <w:numPr>
          <w:ilvl w:val="0"/>
          <w:numId w:val="13"/>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Compare the various data types, and what types can be used in a comparison instruction.</w:t>
      </w:r>
    </w:p>
    <w:p w14:paraId="2B31F9E8" w14:textId="77777777" w:rsidR="00AB74F7" w:rsidRDefault="00AB74F7" w:rsidP="00AB74F7">
      <w:pPr>
        <w:numPr>
          <w:ilvl w:val="0"/>
          <w:numId w:val="13"/>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how to determine if a comparison instruction is true, when viewing Online.</w:t>
      </w:r>
    </w:p>
    <w:p w14:paraId="374D05C9" w14:textId="77777777" w:rsidR="00AB74F7" w:rsidRDefault="00AB74F7" w:rsidP="00AB74F7">
      <w:pPr>
        <w:numPr>
          <w:ilvl w:val="0"/>
          <w:numId w:val="13"/>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different data view prefixes (</w:t>
      </w:r>
      <w:proofErr w:type="spellStart"/>
      <w:r>
        <w:rPr>
          <w:rFonts w:ascii="Arial" w:hAnsi="Arial" w:cs="Arial"/>
          <w:color w:val="333435"/>
          <w:sz w:val="21"/>
          <w:szCs w:val="21"/>
        </w:rPr>
        <w:t>ie</w:t>
      </w:r>
      <w:proofErr w:type="spellEnd"/>
      <w:r>
        <w:rPr>
          <w:rFonts w:ascii="Arial" w:hAnsi="Arial" w:cs="Arial"/>
          <w:color w:val="333435"/>
          <w:sz w:val="21"/>
          <w:szCs w:val="21"/>
        </w:rPr>
        <w:t xml:space="preserve">. 2#, 16#, </w:t>
      </w:r>
      <w:proofErr w:type="spellStart"/>
      <w:r>
        <w:rPr>
          <w:rFonts w:ascii="Arial" w:hAnsi="Arial" w:cs="Arial"/>
          <w:color w:val="333435"/>
          <w:sz w:val="21"/>
          <w:szCs w:val="21"/>
        </w:rPr>
        <w:t>etc</w:t>
      </w:r>
      <w:proofErr w:type="spellEnd"/>
      <w:r>
        <w:rPr>
          <w:rFonts w:ascii="Arial" w:hAnsi="Arial" w:cs="Arial"/>
          <w:color w:val="333435"/>
          <w:sz w:val="21"/>
          <w:szCs w:val="21"/>
        </w:rPr>
        <w:t>)</w:t>
      </w:r>
    </w:p>
    <w:p w14:paraId="20E3B4F5" w14:textId="77777777" w:rsidR="00AB74F7" w:rsidRDefault="00AB74F7" w:rsidP="00AB74F7">
      <w:pPr>
        <w:numPr>
          <w:ilvl w:val="0"/>
          <w:numId w:val="13"/>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Compare the logic statement in a CMP instruction to a standard comparison instruction.</w:t>
      </w:r>
    </w:p>
    <w:p w14:paraId="5AA1D2AD" w14:textId="77777777" w:rsidR="00AB74F7" w:rsidRDefault="00AB74F7" w:rsidP="00AB74F7">
      <w:pPr>
        <w:numPr>
          <w:ilvl w:val="0"/>
          <w:numId w:val="13"/>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which data types can be compared to each other in a comparison instruction.</w:t>
      </w:r>
    </w:p>
    <w:p w14:paraId="0D1C0F1E" w14:textId="77777777" w:rsidR="00AB74F7" w:rsidRDefault="00AB74F7" w:rsidP="00AB74F7">
      <w:pPr>
        <w:numPr>
          <w:ilvl w:val="0"/>
          <w:numId w:val="13"/>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Convert a decimal value to a hex value.</w:t>
      </w:r>
    </w:p>
    <w:p w14:paraId="36C3055E" w14:textId="1DAC193A" w:rsidR="00AB74F7" w:rsidRDefault="00AB74F7" w:rsidP="00AB74F7">
      <w:pPr>
        <w:pStyle w:val="Heading3"/>
        <w:spacing w:before="0" w:after="120"/>
        <w:rPr>
          <w:rFonts w:ascii="Arial" w:hAnsi="Arial" w:cs="Arial"/>
          <w:color w:val="333435"/>
        </w:rPr>
      </w:pPr>
      <w:r>
        <w:rPr>
          <w:rFonts w:ascii="Arial" w:hAnsi="Arial" w:cs="Arial"/>
          <w:color w:val="333435"/>
          <w:sz w:val="21"/>
          <w:szCs w:val="21"/>
        </w:rPr>
        <w:t>Compare the execution time between a CMP instruction and a standard compare instruction.</w:t>
      </w:r>
      <w:r w:rsidRPr="00AB74F7">
        <w:rPr>
          <w:rFonts w:ascii="Arial" w:hAnsi="Arial" w:cs="Arial"/>
          <w:color w:val="333435"/>
        </w:rPr>
        <w:t xml:space="preserve"> </w:t>
      </w:r>
      <w:r>
        <w:rPr>
          <w:rFonts w:ascii="Arial" w:hAnsi="Arial" w:cs="Arial"/>
          <w:color w:val="333435"/>
        </w:rPr>
        <w:t>Module 1 Activites</w:t>
      </w:r>
    </w:p>
    <w:p w14:paraId="72B1A7CF" w14:textId="77777777" w:rsidR="00AB74F7" w:rsidRDefault="00AB74F7" w:rsidP="00AB74F7">
      <w:pPr>
        <w:pStyle w:val="z-TopofForm"/>
      </w:pPr>
      <w:r>
        <w:t>Top of Form</w:t>
      </w:r>
    </w:p>
    <w:p w14:paraId="247FA70A" w14:textId="4170F2FC"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4DE6A1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0" type="#_x0000_t75" style="width:20.2pt;height:17.05pt" o:ole="">
            <v:imagedata r:id="rId5" o:title=""/>
          </v:shape>
          <w:control r:id="rId6" w:name="DefaultOcxName" w:shapeid="_x0000_i1090"/>
        </w:object>
      </w:r>
      <w:r>
        <w:rPr>
          <w:rFonts w:ascii="Arial" w:hAnsi="Arial" w:cs="Arial"/>
          <w:color w:val="333435"/>
          <w:sz w:val="21"/>
          <w:szCs w:val="21"/>
        </w:rPr>
        <w:t xml:space="preserve"> Read Intro to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PAC - Chapter 15 Comparison Instructions, pages 385-394</w:t>
      </w:r>
    </w:p>
    <w:p w14:paraId="014EC4E8" w14:textId="63FCC14C" w:rsidR="00AB74F7" w:rsidRDefault="00D034D9" w:rsidP="00AB74F7">
      <w:pPr>
        <w:rPr>
          <w:rFonts w:ascii="Arial" w:hAnsi="Arial" w:cs="Arial"/>
          <w:color w:val="333435"/>
          <w:sz w:val="21"/>
          <w:szCs w:val="21"/>
        </w:rPr>
      </w:pPr>
      <w:r>
        <w:rPr>
          <w:rFonts w:ascii="Arial" w:hAnsi="Arial" w:cs="Arial"/>
          <w:color w:val="333435"/>
          <w:sz w:val="21"/>
          <w:szCs w:val="21"/>
        </w:rPr>
        <w:t>Text Book</w:t>
      </w:r>
    </w:p>
    <w:p w14:paraId="5037E168" w14:textId="547D9A81"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23C93697">
          <v:shape id="_x0000_i1093" type="#_x0000_t75" style="width:20.2pt;height:17.05pt" o:ole="">
            <v:imagedata r:id="rId5" o:title=""/>
          </v:shape>
          <w:control r:id="rId7" w:name="DefaultOcxName1" w:shapeid="_x0000_i1093"/>
        </w:object>
      </w:r>
      <w:r>
        <w:rPr>
          <w:rFonts w:ascii="Arial" w:hAnsi="Arial" w:cs="Arial"/>
          <w:color w:val="333435"/>
          <w:sz w:val="21"/>
          <w:szCs w:val="21"/>
        </w:rPr>
        <w:t xml:space="preserve"> Read Logix5000 Controllers General Instruction Reference Manual - Chapter 5 Comparison Instructions, pages 283-325 </w:t>
      </w:r>
      <w:proofErr w:type="gramStart"/>
      <w:r>
        <w:rPr>
          <w:rFonts w:ascii="Arial" w:hAnsi="Arial" w:cs="Arial"/>
          <w:color w:val="333435"/>
          <w:sz w:val="21"/>
          <w:szCs w:val="21"/>
        </w:rPr>
        <w:t>Focus</w:t>
      </w:r>
      <w:proofErr w:type="gramEnd"/>
      <w:r>
        <w:rPr>
          <w:rFonts w:ascii="Arial" w:hAnsi="Arial" w:cs="Arial"/>
          <w:color w:val="333435"/>
          <w:sz w:val="21"/>
          <w:szCs w:val="21"/>
        </w:rPr>
        <w:t xml:space="preserve"> on just the Ladder Logic Instructions</w:t>
      </w:r>
    </w:p>
    <w:p w14:paraId="7CD232D7" w14:textId="6711F906" w:rsidR="00AB74F7" w:rsidRDefault="00AB74F7" w:rsidP="00AB74F7">
      <w:pPr>
        <w:rPr>
          <w:rFonts w:ascii="Arial" w:hAnsi="Arial" w:cs="Arial"/>
          <w:color w:val="333435"/>
          <w:sz w:val="21"/>
          <w:szCs w:val="21"/>
        </w:rPr>
      </w:pPr>
      <w:r>
        <w:rPr>
          <w:rFonts w:ascii="Arial" w:hAnsi="Arial" w:cs="Arial"/>
          <w:color w:val="333435"/>
          <w:sz w:val="21"/>
          <w:szCs w:val="21"/>
        </w:rPr>
        <w:t>Text Book</w:t>
      </w:r>
    </w:p>
    <w:p w14:paraId="0ACF2428" w14:textId="0330CA14"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79401578">
          <v:shape id="_x0000_i1096" type="#_x0000_t75" style="width:20.2pt;height:17.05pt" o:ole="">
            <v:imagedata r:id="rId5" o:title=""/>
          </v:shape>
          <w:control r:id="rId8" w:name="DefaultOcxName2" w:shapeid="_x0000_i1096"/>
        </w:object>
      </w:r>
      <w:r>
        <w:rPr>
          <w:rFonts w:ascii="Arial" w:hAnsi="Arial" w:cs="Arial"/>
          <w:color w:val="333435"/>
          <w:sz w:val="21"/>
          <w:szCs w:val="21"/>
        </w:rPr>
        <w:t> Watch Video: Configuring a new RSLogix5000 project (19:10)</w:t>
      </w:r>
    </w:p>
    <w:p w14:paraId="34C51E5A" w14:textId="2899702F" w:rsidR="00887C5E" w:rsidRDefault="00D60264" w:rsidP="00AB74F7">
      <w:pPr>
        <w:rPr>
          <w:rFonts w:ascii="Arial" w:hAnsi="Arial" w:cs="Arial"/>
          <w:color w:val="333435"/>
          <w:sz w:val="21"/>
          <w:szCs w:val="21"/>
        </w:rPr>
      </w:pPr>
      <w:hyperlink r:id="rId9" w:history="1">
        <w:r w:rsidR="00887C5E" w:rsidRPr="00887C5E">
          <w:rPr>
            <w:rStyle w:val="Hyperlink"/>
            <w:rFonts w:ascii="Arial" w:hAnsi="Arial" w:cs="Arial"/>
            <w:sz w:val="21"/>
            <w:szCs w:val="21"/>
          </w:rPr>
          <w:t>https://www.youtube.com/watch?v=uaR48wNsuVA</w:t>
        </w:r>
      </w:hyperlink>
    </w:p>
    <w:p w14:paraId="47AAD00C" w14:textId="0B7E0988"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2A849BE6">
          <v:shape id="_x0000_i1099" type="#_x0000_t75" style="width:20.2pt;height:17.05pt" o:ole="">
            <v:imagedata r:id="rId5" o:title=""/>
          </v:shape>
          <w:control r:id="rId10" w:name="DefaultOcxName3" w:shapeid="_x0000_i1099"/>
        </w:object>
      </w:r>
      <w:r>
        <w:rPr>
          <w:rFonts w:ascii="Arial" w:hAnsi="Arial" w:cs="Arial"/>
          <w:color w:val="333435"/>
          <w:sz w:val="21"/>
          <w:szCs w:val="21"/>
        </w:rPr>
        <w:t> Watch Video: Importing an RSLogix5000 L5K backup file (4:00)</w:t>
      </w:r>
    </w:p>
    <w:p w14:paraId="1C84B107" w14:textId="798CDC96" w:rsidR="00887C5E" w:rsidRDefault="00D60264" w:rsidP="00AB74F7">
      <w:pPr>
        <w:rPr>
          <w:rFonts w:ascii="Arial" w:hAnsi="Arial" w:cs="Arial"/>
          <w:color w:val="333435"/>
          <w:sz w:val="21"/>
          <w:szCs w:val="21"/>
        </w:rPr>
      </w:pPr>
      <w:hyperlink r:id="rId11" w:history="1">
        <w:r w:rsidR="00887C5E" w:rsidRPr="00887C5E">
          <w:rPr>
            <w:rStyle w:val="Hyperlink"/>
            <w:rFonts w:ascii="Arial" w:hAnsi="Arial" w:cs="Arial"/>
            <w:sz w:val="21"/>
            <w:szCs w:val="21"/>
          </w:rPr>
          <w:t>https://www.youtube.com/watch?v=NZOW48GT_0o</w:t>
        </w:r>
      </w:hyperlink>
    </w:p>
    <w:p w14:paraId="7EFC3B11" w14:textId="74555F50"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3C5D9169">
          <v:shape id="_x0000_i1102" type="#_x0000_t75" style="width:20.2pt;height:17.05pt" o:ole="">
            <v:imagedata r:id="rId5" o:title=""/>
          </v:shape>
          <w:control r:id="rId12" w:name="DefaultOcxName4" w:shapeid="_x0000_i1102"/>
        </w:object>
      </w:r>
      <w:r>
        <w:rPr>
          <w:rFonts w:ascii="Arial" w:hAnsi="Arial" w:cs="Arial"/>
          <w:color w:val="333435"/>
          <w:sz w:val="21"/>
          <w:szCs w:val="21"/>
        </w:rPr>
        <w:t xml:space="preserve"> Watch Video: </w:t>
      </w:r>
      <w:proofErr w:type="spellStart"/>
      <w:r>
        <w:rPr>
          <w:rFonts w:ascii="Arial" w:hAnsi="Arial" w:cs="Arial"/>
          <w:color w:val="333435"/>
          <w:sz w:val="21"/>
          <w:szCs w:val="21"/>
        </w:rPr>
        <w:t>RSLogix</w:t>
      </w:r>
      <w:proofErr w:type="spellEnd"/>
      <w:r>
        <w:rPr>
          <w:rFonts w:ascii="Arial" w:hAnsi="Arial" w:cs="Arial"/>
          <w:color w:val="333435"/>
          <w:sz w:val="21"/>
          <w:szCs w:val="21"/>
        </w:rPr>
        <w:t xml:space="preserve"> Emulate5000 </w:t>
      </w:r>
      <w:proofErr w:type="spellStart"/>
      <w:r>
        <w:rPr>
          <w:rFonts w:ascii="Arial" w:hAnsi="Arial" w:cs="Arial"/>
          <w:color w:val="333435"/>
          <w:sz w:val="21"/>
          <w:szCs w:val="21"/>
        </w:rPr>
        <w:t>RSLinx</w:t>
      </w:r>
      <w:proofErr w:type="spellEnd"/>
      <w:r>
        <w:rPr>
          <w:rFonts w:ascii="Arial" w:hAnsi="Arial" w:cs="Arial"/>
          <w:color w:val="333435"/>
          <w:sz w:val="21"/>
          <w:szCs w:val="21"/>
        </w:rPr>
        <w:t xml:space="preserve"> Setup (7:52)</w:t>
      </w:r>
    </w:p>
    <w:p w14:paraId="4ABEA858" w14:textId="16643DA8" w:rsidR="00887C5E" w:rsidRDefault="00D60264" w:rsidP="00AB74F7">
      <w:pPr>
        <w:rPr>
          <w:rFonts w:ascii="Arial" w:hAnsi="Arial" w:cs="Arial"/>
          <w:color w:val="333435"/>
          <w:sz w:val="21"/>
          <w:szCs w:val="21"/>
        </w:rPr>
      </w:pPr>
      <w:hyperlink r:id="rId13" w:history="1">
        <w:r w:rsidR="00887C5E" w:rsidRPr="00887C5E">
          <w:rPr>
            <w:rStyle w:val="Hyperlink"/>
            <w:rFonts w:ascii="Arial" w:hAnsi="Arial" w:cs="Arial"/>
            <w:sz w:val="21"/>
            <w:szCs w:val="21"/>
          </w:rPr>
          <w:t>https://www.youtube.com/watch?v=ZP0yxqsVLng</w:t>
        </w:r>
      </w:hyperlink>
    </w:p>
    <w:p w14:paraId="2D72EBCB" w14:textId="3934A889" w:rsidR="00AB74F7" w:rsidRDefault="00AB74F7" w:rsidP="00AB74F7">
      <w:pPr>
        <w:rPr>
          <w:rFonts w:ascii="Arial" w:hAnsi="Arial" w:cs="Arial"/>
          <w:color w:val="333435"/>
          <w:sz w:val="21"/>
          <w:szCs w:val="21"/>
        </w:rPr>
      </w:pPr>
      <w:r>
        <w:rPr>
          <w:rFonts w:ascii="Arial" w:hAnsi="Arial" w:cs="Arial"/>
          <w:color w:val="333435"/>
          <w:sz w:val="21"/>
          <w:szCs w:val="21"/>
        </w:rPr>
        <w:lastRenderedPageBreak/>
        <w:object w:dxaOrig="225" w:dyaOrig="225" w14:anchorId="6CA02E3A">
          <v:shape id="_x0000_i1105" type="#_x0000_t75" style="width:20.2pt;height:17.05pt" o:ole="">
            <v:imagedata r:id="rId5" o:title=""/>
          </v:shape>
          <w:control r:id="rId14" w:name="DefaultOcxName5" w:shapeid="_x0000_i1105"/>
        </w:object>
      </w:r>
      <w:r>
        <w:rPr>
          <w:rFonts w:ascii="Arial" w:hAnsi="Arial" w:cs="Arial"/>
          <w:color w:val="333435"/>
          <w:sz w:val="21"/>
          <w:szCs w:val="21"/>
        </w:rPr>
        <w:t xml:space="preserve"> Watch Video: </w:t>
      </w:r>
      <w:proofErr w:type="spellStart"/>
      <w:r>
        <w:rPr>
          <w:rFonts w:ascii="Arial" w:hAnsi="Arial" w:cs="Arial"/>
          <w:color w:val="333435"/>
          <w:sz w:val="21"/>
          <w:szCs w:val="21"/>
        </w:rPr>
        <w:t>RSLogix</w:t>
      </w:r>
      <w:proofErr w:type="spellEnd"/>
      <w:r>
        <w:rPr>
          <w:rFonts w:ascii="Arial" w:hAnsi="Arial" w:cs="Arial"/>
          <w:color w:val="333435"/>
          <w:sz w:val="21"/>
          <w:szCs w:val="21"/>
        </w:rPr>
        <w:t xml:space="preserve"> Emulate5000 RSLogx5000 Setup (15:48)</w:t>
      </w:r>
    </w:p>
    <w:p w14:paraId="313E421F" w14:textId="2FEF1856" w:rsidR="00887C5E" w:rsidRDefault="00D60264" w:rsidP="00AB74F7">
      <w:pPr>
        <w:rPr>
          <w:rFonts w:ascii="Arial" w:hAnsi="Arial" w:cs="Arial"/>
          <w:color w:val="333435"/>
          <w:sz w:val="21"/>
          <w:szCs w:val="21"/>
        </w:rPr>
      </w:pPr>
      <w:hyperlink r:id="rId15" w:history="1">
        <w:r w:rsidR="00887C5E" w:rsidRPr="00887C5E">
          <w:rPr>
            <w:rStyle w:val="Hyperlink"/>
            <w:rFonts w:ascii="Arial" w:hAnsi="Arial" w:cs="Arial"/>
            <w:sz w:val="21"/>
            <w:szCs w:val="21"/>
          </w:rPr>
          <w:t>https://www.youtube.com/watch?v=1T7qduc4qCU</w:t>
        </w:r>
      </w:hyperlink>
    </w:p>
    <w:p w14:paraId="2CCCA4E3" w14:textId="283BC106"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581A530A">
          <v:shape id="_x0000_i1108" type="#_x0000_t75" style="width:20.2pt;height:17.05pt" o:ole="">
            <v:imagedata r:id="rId5" o:title=""/>
          </v:shape>
          <w:control r:id="rId16" w:name="DefaultOcxName6" w:shapeid="_x0000_i1108"/>
        </w:object>
      </w:r>
      <w:r>
        <w:rPr>
          <w:rFonts w:ascii="Arial" w:hAnsi="Arial" w:cs="Arial"/>
          <w:color w:val="333435"/>
          <w:sz w:val="21"/>
          <w:szCs w:val="21"/>
        </w:rPr>
        <w:t> Watch Video: Backing up an RSLogix5000.ACD project file to L5K file (3:40)</w:t>
      </w:r>
    </w:p>
    <w:p w14:paraId="53514AAA" w14:textId="6E4A0A4D" w:rsidR="00887C5E" w:rsidRDefault="00D60264" w:rsidP="00AB74F7">
      <w:pPr>
        <w:rPr>
          <w:rFonts w:ascii="Arial" w:hAnsi="Arial" w:cs="Arial"/>
          <w:color w:val="333435"/>
          <w:sz w:val="21"/>
          <w:szCs w:val="21"/>
        </w:rPr>
      </w:pPr>
      <w:hyperlink r:id="rId17" w:history="1">
        <w:r w:rsidR="00887C5E" w:rsidRPr="00887C5E">
          <w:rPr>
            <w:rStyle w:val="Hyperlink"/>
            <w:rFonts w:ascii="Arial" w:hAnsi="Arial" w:cs="Arial"/>
            <w:sz w:val="21"/>
            <w:szCs w:val="21"/>
          </w:rPr>
          <w:t>https://www.youtube.com/watch?v=9Oo-mzf9nm8</w:t>
        </w:r>
      </w:hyperlink>
    </w:p>
    <w:p w14:paraId="41DE5FA6" w14:textId="7AD044CB"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04F09D19">
          <v:shape id="_x0000_i1111" type="#_x0000_t75" style="width:20.2pt;height:17.05pt" o:ole="">
            <v:imagedata r:id="rId5" o:title=""/>
          </v:shape>
          <w:control r:id="rId18" w:name="DefaultOcxName7" w:shapeid="_x0000_i1111"/>
        </w:object>
      </w:r>
      <w:r>
        <w:rPr>
          <w:rFonts w:ascii="Arial" w:hAnsi="Arial" w:cs="Arial"/>
          <w:color w:val="333435"/>
          <w:sz w:val="21"/>
          <w:szCs w:val="21"/>
        </w:rPr>
        <w:t> Watch Video: L5K file from Sakai to Virtual Machine (2:34)</w:t>
      </w:r>
    </w:p>
    <w:p w14:paraId="4D655E75" w14:textId="15FA3144" w:rsidR="00887C5E" w:rsidRDefault="00D60264" w:rsidP="00AB74F7">
      <w:pPr>
        <w:rPr>
          <w:rFonts w:ascii="Arial" w:hAnsi="Arial" w:cs="Arial"/>
          <w:color w:val="333435"/>
          <w:sz w:val="21"/>
          <w:szCs w:val="21"/>
        </w:rPr>
      </w:pPr>
      <w:hyperlink r:id="rId19" w:history="1">
        <w:r w:rsidR="00887C5E" w:rsidRPr="00887C5E">
          <w:rPr>
            <w:rStyle w:val="Hyperlink"/>
            <w:rFonts w:ascii="Arial" w:hAnsi="Arial" w:cs="Arial"/>
            <w:sz w:val="21"/>
            <w:szCs w:val="21"/>
          </w:rPr>
          <w:t>https://www.youtube.com/watch?v=jVP0ttTQ8Ic</w:t>
        </w:r>
      </w:hyperlink>
    </w:p>
    <w:p w14:paraId="0B082C37" w14:textId="58E77719"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1DC7823B">
          <v:shape id="_x0000_i1114" type="#_x0000_t75" style="width:20.2pt;height:17.05pt" o:ole="">
            <v:imagedata r:id="rId5" o:title=""/>
          </v:shape>
          <w:control r:id="rId20" w:name="DefaultOcxName8" w:shapeid="_x0000_i1114"/>
        </w:object>
      </w:r>
      <w:r>
        <w:rPr>
          <w:rFonts w:ascii="Arial" w:hAnsi="Arial" w:cs="Arial"/>
          <w:color w:val="333435"/>
          <w:sz w:val="21"/>
          <w:szCs w:val="21"/>
        </w:rPr>
        <w:t> Watch Video: Reconfigure Lab files for the RSLogix5000 Emulator (12:29)</w:t>
      </w:r>
    </w:p>
    <w:p w14:paraId="60C2AD65" w14:textId="7006FAB2" w:rsidR="00887C5E" w:rsidRDefault="00D60264" w:rsidP="00AB74F7">
      <w:pPr>
        <w:rPr>
          <w:rFonts w:ascii="Arial" w:hAnsi="Arial" w:cs="Arial"/>
          <w:color w:val="333435"/>
          <w:sz w:val="21"/>
          <w:szCs w:val="21"/>
        </w:rPr>
      </w:pPr>
      <w:hyperlink r:id="rId21" w:history="1">
        <w:r w:rsidR="00887C5E" w:rsidRPr="00887C5E">
          <w:rPr>
            <w:rStyle w:val="Hyperlink"/>
            <w:rFonts w:ascii="Arial" w:hAnsi="Arial" w:cs="Arial"/>
            <w:sz w:val="21"/>
            <w:szCs w:val="21"/>
          </w:rPr>
          <w:t>https://www.youtube.com/watch?v=pc4xNFQrBxM</w:t>
        </w:r>
      </w:hyperlink>
    </w:p>
    <w:p w14:paraId="5394E357" w14:textId="2C5AF4D2"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09DBC31D">
          <v:shape id="_x0000_i1117" type="#_x0000_t75" style="width:20.2pt;height:17.05pt" o:ole="">
            <v:imagedata r:id="rId5" o:title=""/>
          </v:shape>
          <w:control r:id="rId22" w:name="DefaultOcxName9" w:shapeid="_x0000_i1117"/>
        </w:object>
      </w:r>
      <w:r>
        <w:rPr>
          <w:rFonts w:ascii="Arial" w:hAnsi="Arial" w:cs="Arial"/>
          <w:color w:val="333435"/>
          <w:sz w:val="21"/>
          <w:szCs w:val="21"/>
        </w:rPr>
        <w:t> Watch Video: Tag Styles in RSLogix5000 (5:43)</w:t>
      </w:r>
    </w:p>
    <w:p w14:paraId="7EB2F663" w14:textId="466EFE60" w:rsidR="00887C5E" w:rsidRDefault="00D60264" w:rsidP="00AB74F7">
      <w:pPr>
        <w:rPr>
          <w:rFonts w:ascii="Arial" w:hAnsi="Arial" w:cs="Arial"/>
          <w:color w:val="333435"/>
          <w:sz w:val="21"/>
          <w:szCs w:val="21"/>
        </w:rPr>
      </w:pPr>
      <w:hyperlink r:id="rId23" w:history="1">
        <w:r w:rsidR="00887C5E" w:rsidRPr="00887C5E">
          <w:rPr>
            <w:rStyle w:val="Hyperlink"/>
            <w:rFonts w:ascii="Arial" w:hAnsi="Arial" w:cs="Arial"/>
            <w:sz w:val="21"/>
            <w:szCs w:val="21"/>
          </w:rPr>
          <w:t>https://www.youtube.com/watch?v=8g8MHMsxONA</w:t>
        </w:r>
      </w:hyperlink>
    </w:p>
    <w:p w14:paraId="11E264A3" w14:textId="01AD99F6"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4ED8F36B">
          <v:shape id="_x0000_i1120" type="#_x0000_t75" style="width:20.2pt;height:17.05pt" o:ole="">
            <v:imagedata r:id="rId5" o:title=""/>
          </v:shape>
          <w:control r:id="rId24" w:name="DefaultOcxName10" w:shapeid="_x0000_i1120"/>
        </w:object>
      </w:r>
      <w:r>
        <w:rPr>
          <w:rFonts w:ascii="Arial" w:hAnsi="Arial" w:cs="Arial"/>
          <w:color w:val="333435"/>
          <w:sz w:val="21"/>
          <w:szCs w:val="21"/>
        </w:rPr>
        <w:t> Watch Video: PLC 129 Module 1 Video on MEQ (6:24)</w:t>
      </w:r>
    </w:p>
    <w:p w14:paraId="4121A6D3" w14:textId="3626FD3D" w:rsidR="00887C5E" w:rsidRDefault="00D60264" w:rsidP="00AB74F7">
      <w:pPr>
        <w:rPr>
          <w:rFonts w:ascii="Arial" w:hAnsi="Arial" w:cs="Arial"/>
          <w:color w:val="333435"/>
          <w:sz w:val="21"/>
          <w:szCs w:val="21"/>
        </w:rPr>
      </w:pPr>
      <w:hyperlink r:id="rId25" w:history="1">
        <w:r w:rsidR="00887C5E" w:rsidRPr="00887C5E">
          <w:rPr>
            <w:rStyle w:val="Hyperlink"/>
            <w:rFonts w:ascii="Arial" w:hAnsi="Arial" w:cs="Arial"/>
            <w:sz w:val="21"/>
            <w:szCs w:val="21"/>
          </w:rPr>
          <w:t>https://www.youtube.com/watch?v=X9B0M_nD5vI</w:t>
        </w:r>
      </w:hyperlink>
    </w:p>
    <w:p w14:paraId="353B8780" w14:textId="542A0B03"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73FF3F70">
          <v:shape id="_x0000_i1123" type="#_x0000_t75" style="width:20.2pt;height:17.05pt" o:ole="">
            <v:imagedata r:id="rId5" o:title=""/>
          </v:shape>
          <w:control r:id="rId26" w:name="DefaultOcxName11" w:shapeid="_x0000_i1123"/>
        </w:object>
      </w:r>
      <w:r>
        <w:rPr>
          <w:rFonts w:ascii="Arial" w:hAnsi="Arial" w:cs="Arial"/>
          <w:color w:val="333435"/>
          <w:sz w:val="21"/>
          <w:szCs w:val="21"/>
        </w:rPr>
        <w:t> Complete Quiz 129-1</w:t>
      </w:r>
    </w:p>
    <w:p w14:paraId="3A5A4A06" w14:textId="3C045A8E" w:rsidR="00AB74F7" w:rsidRDefault="00AB74F7" w:rsidP="00AB74F7">
      <w:pPr>
        <w:rPr>
          <w:rFonts w:ascii="Arial" w:hAnsi="Arial" w:cs="Arial"/>
          <w:color w:val="333435"/>
          <w:sz w:val="21"/>
          <w:szCs w:val="21"/>
        </w:rPr>
      </w:pPr>
      <w:r>
        <w:rPr>
          <w:rFonts w:ascii="Arial" w:hAnsi="Arial" w:cs="Arial"/>
          <w:color w:val="333435"/>
          <w:sz w:val="21"/>
          <w:szCs w:val="21"/>
        </w:rPr>
        <w:t>See Quiz PLC129-1 Content Packaging files to upload into an LMS System</w:t>
      </w:r>
    </w:p>
    <w:p w14:paraId="47C9FB83" w14:textId="05F93974"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22319749">
          <v:shape id="_x0000_i1126" type="#_x0000_t75" style="width:20.2pt;height:17.05pt" o:ole="">
            <v:imagedata r:id="rId5" o:title=""/>
          </v:shape>
          <w:control r:id="rId27" w:name="DefaultOcxName12" w:shapeid="_x0000_i1126"/>
        </w:object>
      </w:r>
      <w:r>
        <w:rPr>
          <w:rFonts w:ascii="Arial" w:hAnsi="Arial" w:cs="Arial"/>
          <w:color w:val="333435"/>
          <w:sz w:val="21"/>
          <w:szCs w:val="21"/>
        </w:rPr>
        <w:t> Review Hands-on Lab 129-1.0, 129-1.1 and, Lab 129-1.2</w:t>
      </w:r>
    </w:p>
    <w:p w14:paraId="52DC9E6C" w14:textId="74B665EE" w:rsidR="00AB74F7" w:rsidRDefault="00AB74F7" w:rsidP="00AB74F7">
      <w:pPr>
        <w:rPr>
          <w:rFonts w:ascii="Arial" w:hAnsi="Arial" w:cs="Arial"/>
          <w:color w:val="333435"/>
          <w:sz w:val="21"/>
          <w:szCs w:val="21"/>
        </w:rPr>
      </w:pPr>
      <w:r>
        <w:rPr>
          <w:rFonts w:ascii="Arial" w:hAnsi="Arial" w:cs="Arial"/>
          <w:color w:val="333435"/>
          <w:sz w:val="21"/>
          <w:szCs w:val="21"/>
        </w:rPr>
        <w:t>See Lab Documents</w:t>
      </w:r>
    </w:p>
    <w:p w14:paraId="2AC2AB68" w14:textId="69FECC0C"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63859F10">
          <v:shape id="_x0000_i1129" type="#_x0000_t75" style="width:20.2pt;height:17.05pt" o:ole="">
            <v:imagedata r:id="rId5" o:title=""/>
          </v:shape>
          <w:control r:id="rId28" w:name="DefaultOcxName13" w:shapeid="_x0000_i1129"/>
        </w:object>
      </w:r>
      <w:r>
        <w:rPr>
          <w:rFonts w:ascii="Arial" w:hAnsi="Arial" w:cs="Arial"/>
          <w:color w:val="333435"/>
          <w:sz w:val="21"/>
          <w:szCs w:val="21"/>
        </w:rPr>
        <w:t> Schedule and complete Hands-on Lab 129-1.0</w:t>
      </w:r>
    </w:p>
    <w:p w14:paraId="42325DE3" w14:textId="65B489A3" w:rsidR="00AB74F7" w:rsidRDefault="00AB74F7" w:rsidP="00AB74F7">
      <w:pPr>
        <w:rPr>
          <w:rFonts w:ascii="Arial" w:hAnsi="Arial" w:cs="Arial"/>
          <w:color w:val="333435"/>
          <w:sz w:val="21"/>
          <w:szCs w:val="21"/>
        </w:rPr>
      </w:pPr>
      <w:r>
        <w:rPr>
          <w:rFonts w:ascii="Arial" w:hAnsi="Arial" w:cs="Arial"/>
          <w:color w:val="333435"/>
          <w:sz w:val="21"/>
          <w:szCs w:val="21"/>
        </w:rPr>
        <w:t>See PLC129 1.0 Lab Document</w:t>
      </w:r>
    </w:p>
    <w:p w14:paraId="09366DF5" w14:textId="025B0634"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183416F6">
          <v:shape id="_x0000_i1132" type="#_x0000_t75" style="width:20.2pt;height:17.05pt" o:ole="">
            <v:imagedata r:id="rId5" o:title=""/>
          </v:shape>
          <w:control r:id="rId29" w:name="DefaultOcxName14" w:shapeid="_x0000_i1132"/>
        </w:object>
      </w:r>
      <w:r>
        <w:rPr>
          <w:rFonts w:ascii="Arial" w:hAnsi="Arial" w:cs="Arial"/>
          <w:color w:val="333435"/>
          <w:sz w:val="21"/>
          <w:szCs w:val="21"/>
        </w:rPr>
        <w:t> Schedule and complete Hands-on Lab 129-1.1</w:t>
      </w:r>
    </w:p>
    <w:p w14:paraId="5C3BD8EB" w14:textId="487D253F" w:rsidR="00AB74F7" w:rsidRDefault="00AB74F7" w:rsidP="00AB74F7">
      <w:pPr>
        <w:rPr>
          <w:rFonts w:ascii="Arial" w:hAnsi="Arial" w:cs="Arial"/>
          <w:color w:val="333435"/>
          <w:sz w:val="21"/>
          <w:szCs w:val="21"/>
        </w:rPr>
      </w:pPr>
      <w:r>
        <w:rPr>
          <w:rFonts w:ascii="Arial" w:hAnsi="Arial" w:cs="Arial"/>
          <w:color w:val="333435"/>
          <w:sz w:val="21"/>
          <w:szCs w:val="21"/>
        </w:rPr>
        <w:t>See PLC129 1.1 Lab Document</w:t>
      </w:r>
    </w:p>
    <w:p w14:paraId="0824F3D3" w14:textId="2C0B43A2"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21618F4B">
          <v:shape id="_x0000_i1135" type="#_x0000_t75" style="width:20.2pt;height:17.05pt" o:ole="">
            <v:imagedata r:id="rId5" o:title=""/>
          </v:shape>
          <w:control r:id="rId30" w:name="DefaultOcxName15" w:shapeid="_x0000_i1135"/>
        </w:object>
      </w:r>
      <w:r>
        <w:rPr>
          <w:rFonts w:ascii="Arial" w:hAnsi="Arial" w:cs="Arial"/>
          <w:color w:val="333435"/>
          <w:sz w:val="21"/>
          <w:szCs w:val="21"/>
        </w:rPr>
        <w:t> Schedule and complete Hands-on Lab 129-1.2</w:t>
      </w:r>
    </w:p>
    <w:p w14:paraId="2212CCB0" w14:textId="291BB3E7" w:rsidR="00AB74F7" w:rsidRDefault="00AB74F7" w:rsidP="00AB74F7">
      <w:pPr>
        <w:rPr>
          <w:rFonts w:ascii="Arial" w:hAnsi="Arial" w:cs="Arial"/>
          <w:color w:val="333435"/>
          <w:sz w:val="21"/>
          <w:szCs w:val="21"/>
        </w:rPr>
      </w:pPr>
      <w:r>
        <w:rPr>
          <w:rFonts w:ascii="Arial" w:hAnsi="Arial" w:cs="Arial"/>
          <w:color w:val="333435"/>
          <w:sz w:val="21"/>
          <w:szCs w:val="21"/>
        </w:rPr>
        <w:t>See PLC129 1.2 Lab Document</w:t>
      </w:r>
    </w:p>
    <w:p w14:paraId="05E4F941" w14:textId="77777777" w:rsidR="00AB74F7" w:rsidRDefault="00AB74F7" w:rsidP="00AB74F7">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lastRenderedPageBreak/>
        <w:t>Module 2: AB ControlLogix/CompactLogix Move/Logical Instructions</w:t>
      </w:r>
    </w:p>
    <w:p w14:paraId="3C3AF573" w14:textId="77777777" w:rsidR="00AB74F7" w:rsidRDefault="00AB74F7" w:rsidP="00AB74F7">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xml:space="preserve">In Module 2, the student will learn the functionality and operation of the logic instructions and move type instructions used in the Allen Bradley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system.  The students will learn how the MOV and CLR instructions manipulate data values, as well as the various Atomic Data Types: SINT, INT, DINT, </w:t>
      </w:r>
      <w:proofErr w:type="gramStart"/>
      <w:r>
        <w:rPr>
          <w:rFonts w:ascii="Arial" w:hAnsi="Arial" w:cs="Arial"/>
          <w:color w:val="333435"/>
          <w:sz w:val="21"/>
          <w:szCs w:val="21"/>
        </w:rPr>
        <w:t>REAL</w:t>
      </w:r>
      <w:proofErr w:type="gramEnd"/>
      <w:r>
        <w:rPr>
          <w:rFonts w:ascii="Arial" w:hAnsi="Arial" w:cs="Arial"/>
          <w:color w:val="333435"/>
          <w:sz w:val="21"/>
          <w:szCs w:val="21"/>
        </w:rPr>
        <w:t xml:space="preserve"> &amp; BOOL.  The students will also compare the advantages or disadvantages of using constants instead of Tag values in data transfer instructions.  The students will also learn about the Logic Instructions: AND, OR and XOR.  A very important part of this module is learning how masking data works, and how it is used within the Masked Move (MVM) instruction.  Configuring and learning the operation of the BTD instruction will also be part of this module</w:t>
      </w:r>
    </w:p>
    <w:p w14:paraId="3CE71784" w14:textId="77777777" w:rsidR="00AB74F7" w:rsidRDefault="00AB74F7" w:rsidP="00AB74F7">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w:t>
      </w:r>
    </w:p>
    <w:p w14:paraId="087DFB86" w14:textId="77777777" w:rsidR="00AB74F7" w:rsidRDefault="00AB74F7" w:rsidP="00AB74F7">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14:paraId="6426EB9D" w14:textId="77777777" w:rsidR="00AB74F7" w:rsidRDefault="00AB74F7" w:rsidP="00AB74F7">
      <w:pPr>
        <w:numPr>
          <w:ilvl w:val="0"/>
          <w:numId w:val="14"/>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Explain the operation of a CLR instruction within a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routine.</w:t>
      </w:r>
    </w:p>
    <w:p w14:paraId="4429DF1F" w14:textId="77777777" w:rsidR="00AB74F7" w:rsidRDefault="00AB74F7" w:rsidP="00AB74F7">
      <w:pPr>
        <w:numPr>
          <w:ilvl w:val="0"/>
          <w:numId w:val="14"/>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if a MOV instruction is an input or an output type of instruction.</w:t>
      </w:r>
    </w:p>
    <w:p w14:paraId="1561701F" w14:textId="77777777" w:rsidR="00AB74F7" w:rsidRDefault="00AB74F7" w:rsidP="00AB74F7">
      <w:pPr>
        <w:numPr>
          <w:ilvl w:val="0"/>
          <w:numId w:val="14"/>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if a Source and Destination values within a MOV can be a Tag or a Constant.</w:t>
      </w:r>
    </w:p>
    <w:p w14:paraId="56171028" w14:textId="77777777" w:rsidR="00AB74F7" w:rsidRDefault="00AB74F7" w:rsidP="00AB74F7">
      <w:pPr>
        <w:numPr>
          <w:ilvl w:val="0"/>
          <w:numId w:val="14"/>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operation of an AND instruction with decimal and binary view data.</w:t>
      </w:r>
    </w:p>
    <w:p w14:paraId="4DD39F87" w14:textId="77777777" w:rsidR="00AB74F7" w:rsidRDefault="00AB74F7" w:rsidP="00AB74F7">
      <w:pPr>
        <w:numPr>
          <w:ilvl w:val="0"/>
          <w:numId w:val="14"/>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if a rung of logic with multiple comparison instructions is true or not.</w:t>
      </w:r>
    </w:p>
    <w:p w14:paraId="4A9BE572" w14:textId="77777777" w:rsidR="00AB74F7" w:rsidRDefault="00AB74F7" w:rsidP="00AB74F7">
      <w:pPr>
        <w:numPr>
          <w:ilvl w:val="0"/>
          <w:numId w:val="14"/>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operation of an XOR instruction with decimal and binary view data.</w:t>
      </w:r>
    </w:p>
    <w:p w14:paraId="59BE135D" w14:textId="77777777" w:rsidR="00AB74F7" w:rsidRDefault="00AB74F7" w:rsidP="00AB74F7">
      <w:pPr>
        <w:numPr>
          <w:ilvl w:val="0"/>
          <w:numId w:val="14"/>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Convert a decimal value to a hex value.</w:t>
      </w:r>
    </w:p>
    <w:p w14:paraId="6BF9C587" w14:textId="77777777" w:rsidR="00AB74F7" w:rsidRDefault="00AB74F7" w:rsidP="00AB74F7">
      <w:pPr>
        <w:numPr>
          <w:ilvl w:val="0"/>
          <w:numId w:val="14"/>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the Destination value of a MVM, given the Source and Mask data.</w:t>
      </w:r>
    </w:p>
    <w:p w14:paraId="6B366ECB" w14:textId="77777777" w:rsidR="00AB74F7" w:rsidRDefault="00AB74F7" w:rsidP="00AB74F7">
      <w:pPr>
        <w:pStyle w:val="Heading3"/>
        <w:spacing w:before="0" w:after="120"/>
        <w:rPr>
          <w:rFonts w:ascii="Arial" w:hAnsi="Arial" w:cs="Arial"/>
          <w:color w:val="333435"/>
        </w:rPr>
      </w:pPr>
      <w:r>
        <w:rPr>
          <w:rFonts w:ascii="Arial" w:hAnsi="Arial" w:cs="Arial"/>
          <w:color w:val="333435"/>
        </w:rPr>
        <w:t>Module 2 Activities</w:t>
      </w:r>
    </w:p>
    <w:p w14:paraId="22454BB2" w14:textId="77777777" w:rsidR="00AB74F7" w:rsidRDefault="00AB74F7" w:rsidP="00AB74F7">
      <w:pPr>
        <w:pStyle w:val="z-TopofForm"/>
      </w:pPr>
      <w:r>
        <w:t>Top of Form</w:t>
      </w:r>
    </w:p>
    <w:p w14:paraId="5775BF82" w14:textId="3B19B4B9"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3CB1E3B3">
          <v:shape id="_x0000_i1138" type="#_x0000_t75" style="width:20.2pt;height:17.05pt" o:ole="">
            <v:imagedata r:id="rId5" o:title=""/>
          </v:shape>
          <w:control r:id="rId31" w:name="DefaultOcxName17" w:shapeid="_x0000_i1138"/>
        </w:object>
      </w:r>
      <w:r>
        <w:rPr>
          <w:rFonts w:ascii="Arial" w:hAnsi="Arial" w:cs="Arial"/>
          <w:color w:val="333435"/>
          <w:sz w:val="21"/>
          <w:szCs w:val="21"/>
        </w:rPr>
        <w:t xml:space="preserve"> Read Intro to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PAC - Chapter 16 Data-Handling Instructions, pages 410-424 (focus on BTD page 365, AND page 372, OR page 396, XOR page 377)</w:t>
      </w:r>
    </w:p>
    <w:p w14:paraId="27D954B8" w14:textId="16FE4E51" w:rsidR="00D034D9" w:rsidRDefault="00D034D9" w:rsidP="00AB74F7">
      <w:pPr>
        <w:rPr>
          <w:rFonts w:ascii="Arial" w:hAnsi="Arial" w:cs="Arial"/>
          <w:color w:val="333435"/>
          <w:sz w:val="21"/>
          <w:szCs w:val="21"/>
        </w:rPr>
      </w:pPr>
      <w:r>
        <w:rPr>
          <w:rFonts w:ascii="Arial" w:hAnsi="Arial" w:cs="Arial"/>
          <w:color w:val="333435"/>
          <w:sz w:val="21"/>
          <w:szCs w:val="21"/>
        </w:rPr>
        <w:t>Text Book</w:t>
      </w:r>
    </w:p>
    <w:p w14:paraId="5B40C1E1" w14:textId="40585155"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0F7926B8">
          <v:shape id="_x0000_i1141" type="#_x0000_t75" style="width:20.2pt;height:17.05pt" o:ole="">
            <v:imagedata r:id="rId5" o:title=""/>
          </v:shape>
          <w:control r:id="rId32" w:name="DefaultOcxName16" w:shapeid="_x0000_i1141"/>
        </w:object>
      </w:r>
      <w:r>
        <w:rPr>
          <w:rFonts w:ascii="Arial" w:hAnsi="Arial" w:cs="Arial"/>
          <w:color w:val="333435"/>
          <w:sz w:val="21"/>
          <w:szCs w:val="21"/>
        </w:rPr>
        <w:t> Read Logix5000 Controllers General Instruction Reference Manual - Chapter 7 Move/Logical Instructions, Focus on just the Ladder Logic Instructions (BTD, AND, OR, XOR)</w:t>
      </w:r>
    </w:p>
    <w:p w14:paraId="219C52B4" w14:textId="659BDB51" w:rsidR="00D034D9" w:rsidRDefault="00D034D9" w:rsidP="00AB74F7">
      <w:pPr>
        <w:rPr>
          <w:rFonts w:ascii="Arial" w:hAnsi="Arial" w:cs="Arial"/>
          <w:color w:val="333435"/>
          <w:sz w:val="21"/>
          <w:szCs w:val="21"/>
        </w:rPr>
      </w:pPr>
      <w:r>
        <w:rPr>
          <w:rFonts w:ascii="Arial" w:hAnsi="Arial" w:cs="Arial"/>
          <w:color w:val="333435"/>
          <w:sz w:val="21"/>
          <w:szCs w:val="21"/>
        </w:rPr>
        <w:t>Text Book</w:t>
      </w:r>
    </w:p>
    <w:p w14:paraId="5E5AC4E8" w14:textId="631FF4DF"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35CF0868">
          <v:shape id="_x0000_i1144" type="#_x0000_t75" style="width:20.2pt;height:17.05pt" o:ole="">
            <v:imagedata r:id="rId5" o:title=""/>
          </v:shape>
          <w:control r:id="rId33" w:name="DefaultOcxName21" w:shapeid="_x0000_i1144"/>
        </w:object>
      </w:r>
      <w:r>
        <w:rPr>
          <w:rFonts w:ascii="Arial" w:hAnsi="Arial" w:cs="Arial"/>
          <w:color w:val="333435"/>
          <w:sz w:val="21"/>
          <w:szCs w:val="21"/>
        </w:rPr>
        <w:t> Watch Video: BTD Logical Instructio</w:t>
      </w:r>
      <w:r w:rsidR="00F25A74">
        <w:rPr>
          <w:rFonts w:ascii="Arial" w:hAnsi="Arial" w:cs="Arial"/>
          <w:color w:val="333435"/>
          <w:sz w:val="21"/>
          <w:szCs w:val="21"/>
        </w:rPr>
        <w:t>n</w:t>
      </w:r>
    </w:p>
    <w:p w14:paraId="5C01EEFE" w14:textId="540894E0" w:rsidR="00D60264" w:rsidRDefault="00D60264" w:rsidP="00AB74F7">
      <w:pPr>
        <w:rPr>
          <w:rFonts w:ascii="Arial" w:hAnsi="Arial" w:cs="Arial"/>
          <w:color w:val="333435"/>
          <w:sz w:val="21"/>
          <w:szCs w:val="21"/>
        </w:rPr>
      </w:pPr>
      <w:hyperlink r:id="rId34" w:history="1">
        <w:r w:rsidRPr="00D60264">
          <w:rPr>
            <w:rStyle w:val="Hyperlink"/>
            <w:rFonts w:ascii="Arial" w:hAnsi="Arial" w:cs="Arial"/>
            <w:sz w:val="21"/>
            <w:szCs w:val="21"/>
          </w:rPr>
          <w:t>https://www.youtube.com/watch?v=lzPuUKNvQA8</w:t>
        </w:r>
      </w:hyperlink>
    </w:p>
    <w:p w14:paraId="5B40CEE6" w14:textId="3BFAC86A"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62825406">
          <v:shape id="_x0000_i1147" type="#_x0000_t75" style="width:20.2pt;height:17.05pt" o:ole="">
            <v:imagedata r:id="rId5" o:title=""/>
          </v:shape>
          <w:control r:id="rId35" w:name="DefaultOcxName31" w:shapeid="_x0000_i1147"/>
        </w:object>
      </w:r>
      <w:r>
        <w:rPr>
          <w:rFonts w:ascii="Arial" w:hAnsi="Arial" w:cs="Arial"/>
          <w:color w:val="333435"/>
          <w:sz w:val="21"/>
          <w:szCs w:val="21"/>
        </w:rPr>
        <w:t> Complete Quiz 129-2</w:t>
      </w:r>
    </w:p>
    <w:p w14:paraId="4DA15DB4" w14:textId="5571DC74" w:rsidR="00AB74F7" w:rsidRDefault="00AB74F7" w:rsidP="00AB74F7">
      <w:pPr>
        <w:rPr>
          <w:rFonts w:ascii="Arial" w:hAnsi="Arial" w:cs="Arial"/>
          <w:color w:val="333435"/>
          <w:sz w:val="21"/>
          <w:szCs w:val="21"/>
        </w:rPr>
      </w:pPr>
      <w:r>
        <w:rPr>
          <w:rFonts w:ascii="Arial" w:hAnsi="Arial" w:cs="Arial"/>
          <w:color w:val="333435"/>
          <w:sz w:val="21"/>
          <w:szCs w:val="21"/>
        </w:rPr>
        <w:t>See Quiz PLC129-2 Content Packaging files to upload into an LMS System</w:t>
      </w:r>
    </w:p>
    <w:p w14:paraId="604E267E" w14:textId="0F061BEE"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3CDE46A4">
          <v:shape id="_x0000_i1150" type="#_x0000_t75" style="width:20.2pt;height:17.05pt" o:ole="">
            <v:imagedata r:id="rId5" o:title=""/>
          </v:shape>
          <w:control r:id="rId36" w:name="DefaultOcxName41" w:shapeid="_x0000_i1150"/>
        </w:object>
      </w:r>
      <w:r>
        <w:rPr>
          <w:rFonts w:ascii="Arial" w:hAnsi="Arial" w:cs="Arial"/>
          <w:color w:val="333435"/>
          <w:sz w:val="21"/>
          <w:szCs w:val="21"/>
        </w:rPr>
        <w:t> Review Hands-on Lab 129-2.1 and, Lab 129-2.2</w:t>
      </w:r>
    </w:p>
    <w:p w14:paraId="59B15321" w14:textId="02CF063D" w:rsidR="00AB74F7" w:rsidRDefault="00AB74F7" w:rsidP="00AB74F7">
      <w:pPr>
        <w:rPr>
          <w:rFonts w:ascii="Arial" w:hAnsi="Arial" w:cs="Arial"/>
          <w:color w:val="333435"/>
          <w:sz w:val="21"/>
          <w:szCs w:val="21"/>
        </w:rPr>
      </w:pPr>
      <w:r>
        <w:rPr>
          <w:rFonts w:ascii="Arial" w:hAnsi="Arial" w:cs="Arial"/>
          <w:color w:val="333435"/>
          <w:sz w:val="21"/>
          <w:szCs w:val="21"/>
        </w:rPr>
        <w:lastRenderedPageBreak/>
        <w:t>See Lab Documents</w:t>
      </w:r>
    </w:p>
    <w:p w14:paraId="3127A0EB" w14:textId="26CDD16E"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3648E0F6">
          <v:shape id="_x0000_i1153" type="#_x0000_t75" style="width:20.2pt;height:17.05pt" o:ole="">
            <v:imagedata r:id="rId5" o:title=""/>
          </v:shape>
          <w:control r:id="rId37" w:name="DefaultOcxName51" w:shapeid="_x0000_i1153"/>
        </w:object>
      </w:r>
      <w:r>
        <w:rPr>
          <w:rFonts w:ascii="Arial" w:hAnsi="Arial" w:cs="Arial"/>
          <w:color w:val="333435"/>
          <w:sz w:val="21"/>
          <w:szCs w:val="21"/>
        </w:rPr>
        <w:t> Schedule and complete Hands-on Lab 129-2.1</w:t>
      </w:r>
    </w:p>
    <w:p w14:paraId="4FC006FD" w14:textId="73E3738E" w:rsidR="00AB74F7" w:rsidRDefault="00AB74F7" w:rsidP="00AB74F7">
      <w:pPr>
        <w:rPr>
          <w:rFonts w:ascii="Arial" w:hAnsi="Arial" w:cs="Arial"/>
          <w:color w:val="333435"/>
          <w:sz w:val="21"/>
          <w:szCs w:val="21"/>
        </w:rPr>
      </w:pPr>
      <w:r>
        <w:rPr>
          <w:rFonts w:ascii="Arial" w:hAnsi="Arial" w:cs="Arial"/>
          <w:color w:val="333435"/>
          <w:sz w:val="21"/>
          <w:szCs w:val="21"/>
        </w:rPr>
        <w:t>See PLC129 2.1 Lab Document</w:t>
      </w:r>
    </w:p>
    <w:p w14:paraId="5855157C" w14:textId="47C766B7"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24EB1FFA">
          <v:shape id="_x0000_i1156" type="#_x0000_t75" style="width:20.2pt;height:17.05pt" o:ole="">
            <v:imagedata r:id="rId5" o:title=""/>
          </v:shape>
          <w:control r:id="rId38" w:name="DefaultOcxName61" w:shapeid="_x0000_i1156"/>
        </w:object>
      </w:r>
      <w:r>
        <w:rPr>
          <w:rFonts w:ascii="Arial" w:hAnsi="Arial" w:cs="Arial"/>
          <w:color w:val="333435"/>
          <w:sz w:val="21"/>
          <w:szCs w:val="21"/>
        </w:rPr>
        <w:t> Schedule and complete Hands-on Lab 129-2.2</w:t>
      </w:r>
    </w:p>
    <w:p w14:paraId="5322F042" w14:textId="4E4F5F65" w:rsidR="00AB74F7" w:rsidRDefault="00AB74F7" w:rsidP="00AB74F7">
      <w:pPr>
        <w:rPr>
          <w:rFonts w:ascii="Arial" w:hAnsi="Arial" w:cs="Arial"/>
          <w:color w:val="333435"/>
          <w:sz w:val="21"/>
          <w:szCs w:val="21"/>
        </w:rPr>
      </w:pPr>
      <w:r>
        <w:rPr>
          <w:rFonts w:ascii="Arial" w:hAnsi="Arial" w:cs="Arial"/>
          <w:color w:val="333435"/>
          <w:sz w:val="21"/>
          <w:szCs w:val="21"/>
        </w:rPr>
        <w:t>See PLC129 2.2 Lab Document</w:t>
      </w:r>
    </w:p>
    <w:p w14:paraId="53262624" w14:textId="77777777" w:rsidR="00AB74F7" w:rsidRDefault="00AB74F7" w:rsidP="00AB74F7">
      <w:pPr>
        <w:pStyle w:val="z-BottomofForm"/>
      </w:pPr>
      <w:r>
        <w:t>Bottom of Form</w:t>
      </w:r>
    </w:p>
    <w:p w14:paraId="167AB711" w14:textId="77777777" w:rsidR="00AB74F7" w:rsidRDefault="00AB74F7" w:rsidP="00AB74F7">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Module 3: </w:t>
      </w:r>
    </w:p>
    <w:p w14:paraId="7CCDB2DB" w14:textId="77777777" w:rsidR="00AB74F7" w:rsidRDefault="00AB74F7" w:rsidP="00AB74F7">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AB ControlLogix/CompactLogix File/Misc. Instructions</w:t>
      </w:r>
    </w:p>
    <w:p w14:paraId="7A5377C9" w14:textId="77777777" w:rsidR="00AB74F7" w:rsidRDefault="00AB74F7" w:rsidP="00AB74F7">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xml:space="preserve">In Module 3, the student will learn the functionality and operation of the File Transfer type of instructions used in the Allen Bradley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system.  The FAL instruction will be the first instruction the students will study. The students will have to configure the instruction and test that the data transfers between Tags.  The COP/CPS and FLL instructions will also be introduced to the student.  A very important portion of this module is learning how Data Arrays work, and how to configure them.  The student will learn how to setup and interpret 1, 2 and 3 dimensional arrays.</w:t>
      </w:r>
    </w:p>
    <w:p w14:paraId="6F276083" w14:textId="77777777" w:rsidR="00AB74F7" w:rsidRDefault="00AB74F7" w:rsidP="00AB74F7">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w:t>
      </w:r>
    </w:p>
    <w:p w14:paraId="54AE8397" w14:textId="77777777" w:rsidR="00AB74F7" w:rsidRDefault="00AB74F7" w:rsidP="00AB74F7">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14:paraId="45FB1764" w14:textId="77777777" w:rsidR="00AB74F7" w:rsidRDefault="00AB74F7" w:rsidP="00AB74F7">
      <w:pPr>
        <w:numPr>
          <w:ilvl w:val="0"/>
          <w:numId w:val="1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difference between a 1, 2 and 3 dimensional array tag.</w:t>
      </w:r>
    </w:p>
    <w:p w14:paraId="4CBD2182" w14:textId="77777777" w:rsidR="00AB74F7" w:rsidRDefault="00AB74F7" w:rsidP="00AB74F7">
      <w:pPr>
        <w:numPr>
          <w:ilvl w:val="0"/>
          <w:numId w:val="1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Differentiate between an array Tag and a regular Tag.</w:t>
      </w:r>
    </w:p>
    <w:p w14:paraId="0EBB4B53" w14:textId="77777777" w:rsidR="00AB74F7" w:rsidRDefault="00AB74F7" w:rsidP="00AB74F7">
      <w:pPr>
        <w:numPr>
          <w:ilvl w:val="0"/>
          <w:numId w:val="1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operation of a COP instruction using array Tags.</w:t>
      </w:r>
    </w:p>
    <w:p w14:paraId="4245737D" w14:textId="77777777" w:rsidR="00AB74F7" w:rsidRDefault="00AB74F7" w:rsidP="00AB74F7">
      <w:pPr>
        <w:numPr>
          <w:ilvl w:val="0"/>
          <w:numId w:val="1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operation of FLL instruction when using array Tags.</w:t>
      </w:r>
    </w:p>
    <w:p w14:paraId="7D6C4F0F" w14:textId="77777777" w:rsidR="00AB74F7" w:rsidRDefault="00AB74F7" w:rsidP="00AB74F7">
      <w:pPr>
        <w:numPr>
          <w:ilvl w:val="0"/>
          <w:numId w:val="1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operation of a CPS instruction, and how it differs from a COP.</w:t>
      </w:r>
    </w:p>
    <w:p w14:paraId="3F21EBAF" w14:textId="77777777" w:rsidR="00AB74F7" w:rsidRDefault="00AB74F7" w:rsidP="00AB74F7">
      <w:pPr>
        <w:numPr>
          <w:ilvl w:val="0"/>
          <w:numId w:val="1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operation of a FAL when it is in the INC mode.</w:t>
      </w:r>
    </w:p>
    <w:p w14:paraId="135B6E85" w14:textId="77777777" w:rsidR="00AB74F7" w:rsidRDefault="00AB74F7" w:rsidP="00AB74F7">
      <w:pPr>
        <w:numPr>
          <w:ilvl w:val="0"/>
          <w:numId w:val="1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operation of a FAL when it is in the ALL mode</w:t>
      </w:r>
    </w:p>
    <w:p w14:paraId="35ABA4E8" w14:textId="77777777" w:rsidR="00AB74F7" w:rsidRDefault="00AB74F7" w:rsidP="00AB74F7">
      <w:pPr>
        <w:numPr>
          <w:ilvl w:val="0"/>
          <w:numId w:val="15"/>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operation of a FAL when it is in the Numeric mode.</w:t>
      </w:r>
    </w:p>
    <w:p w14:paraId="61D61193" w14:textId="77777777" w:rsidR="00AB74F7" w:rsidRDefault="00AB74F7" w:rsidP="00AB74F7">
      <w:pPr>
        <w:pStyle w:val="Heading3"/>
        <w:spacing w:before="0" w:after="120"/>
        <w:rPr>
          <w:rFonts w:ascii="Arial" w:hAnsi="Arial" w:cs="Arial"/>
          <w:color w:val="333435"/>
        </w:rPr>
      </w:pPr>
      <w:r>
        <w:rPr>
          <w:rFonts w:ascii="Arial" w:hAnsi="Arial" w:cs="Arial"/>
          <w:color w:val="333435"/>
        </w:rPr>
        <w:t>Module 3 Activities</w:t>
      </w:r>
    </w:p>
    <w:p w14:paraId="6C6D301B" w14:textId="77777777" w:rsidR="00AB74F7" w:rsidRDefault="00AB74F7" w:rsidP="00AB74F7">
      <w:pPr>
        <w:pStyle w:val="z-TopofForm"/>
      </w:pPr>
      <w:r>
        <w:t>Top of Form</w:t>
      </w:r>
    </w:p>
    <w:p w14:paraId="33DB77BE" w14:textId="55AA2DE0"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1E90D73E">
          <v:shape id="_x0000_i1159" type="#_x0000_t75" style="width:20.2pt;height:17.05pt" o:ole="">
            <v:imagedata r:id="rId5" o:title=""/>
          </v:shape>
          <w:control r:id="rId39" w:name="DefaultOcxName19" w:shapeid="_x0000_i1159"/>
        </w:object>
      </w:r>
      <w:r>
        <w:rPr>
          <w:rFonts w:ascii="Arial" w:hAnsi="Arial" w:cs="Arial"/>
          <w:color w:val="333435"/>
          <w:sz w:val="21"/>
          <w:szCs w:val="21"/>
        </w:rPr>
        <w:t xml:space="preserve"> Read Intro to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PAC - Chapter 16 Data-Handling Instructions, pages 424-428</w:t>
      </w:r>
    </w:p>
    <w:p w14:paraId="4F86C900" w14:textId="3F41C1B6" w:rsidR="00F25A74" w:rsidRDefault="00F25A74" w:rsidP="00AB74F7">
      <w:pPr>
        <w:rPr>
          <w:rFonts w:ascii="Arial" w:hAnsi="Arial" w:cs="Arial"/>
          <w:color w:val="333435"/>
          <w:sz w:val="21"/>
          <w:szCs w:val="21"/>
        </w:rPr>
      </w:pPr>
      <w:r>
        <w:rPr>
          <w:rFonts w:ascii="Arial" w:hAnsi="Arial" w:cs="Arial"/>
          <w:color w:val="333435"/>
          <w:sz w:val="21"/>
          <w:szCs w:val="21"/>
        </w:rPr>
        <w:t>Text Book</w:t>
      </w:r>
    </w:p>
    <w:p w14:paraId="058D7849" w14:textId="3D77FB53"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359E34B9">
          <v:shape id="_x0000_i1162" type="#_x0000_t75" style="width:20.2pt;height:17.05pt" o:ole="">
            <v:imagedata r:id="rId5" o:title=""/>
          </v:shape>
          <w:control r:id="rId40" w:name="DefaultOcxName18" w:shapeid="_x0000_i1162"/>
        </w:object>
      </w:r>
      <w:r>
        <w:rPr>
          <w:rFonts w:ascii="Arial" w:hAnsi="Arial" w:cs="Arial"/>
          <w:color w:val="333435"/>
          <w:sz w:val="21"/>
          <w:szCs w:val="21"/>
        </w:rPr>
        <w:t> Read Logix5000 Controllers General Instruction Reference Manual - Chapter 7 Move/Logical Instructions - focus on MOV and, MVM</w:t>
      </w:r>
    </w:p>
    <w:p w14:paraId="20DE674D" w14:textId="453A41BD" w:rsidR="00F25A74" w:rsidRDefault="00F25A74" w:rsidP="00AB74F7">
      <w:pPr>
        <w:rPr>
          <w:rFonts w:ascii="Arial" w:hAnsi="Arial" w:cs="Arial"/>
          <w:color w:val="333435"/>
          <w:sz w:val="21"/>
          <w:szCs w:val="21"/>
        </w:rPr>
      </w:pPr>
      <w:r>
        <w:rPr>
          <w:rFonts w:ascii="Arial" w:hAnsi="Arial" w:cs="Arial"/>
          <w:color w:val="333435"/>
          <w:sz w:val="21"/>
          <w:szCs w:val="21"/>
        </w:rPr>
        <w:t>Text Book</w:t>
      </w:r>
    </w:p>
    <w:p w14:paraId="1F4C4E35" w14:textId="79A857BC" w:rsidR="00AB74F7" w:rsidRDefault="00AB74F7" w:rsidP="00AB74F7">
      <w:pPr>
        <w:rPr>
          <w:rFonts w:ascii="Arial" w:hAnsi="Arial" w:cs="Arial"/>
          <w:color w:val="333435"/>
          <w:sz w:val="21"/>
          <w:szCs w:val="21"/>
        </w:rPr>
      </w:pPr>
      <w:r>
        <w:rPr>
          <w:rFonts w:ascii="Arial" w:hAnsi="Arial" w:cs="Arial"/>
          <w:color w:val="333435"/>
          <w:sz w:val="21"/>
          <w:szCs w:val="21"/>
        </w:rPr>
        <w:lastRenderedPageBreak/>
        <w:object w:dxaOrig="225" w:dyaOrig="225" w14:anchorId="115976D3">
          <v:shape id="_x0000_i1165" type="#_x0000_t75" style="width:20.2pt;height:17.05pt" o:ole="">
            <v:imagedata r:id="rId5" o:title=""/>
          </v:shape>
          <w:control r:id="rId41" w:name="DefaultOcxName22" w:shapeid="_x0000_i1165"/>
        </w:object>
      </w:r>
      <w:r>
        <w:rPr>
          <w:rFonts w:ascii="Arial" w:hAnsi="Arial" w:cs="Arial"/>
          <w:color w:val="333435"/>
          <w:sz w:val="21"/>
          <w:szCs w:val="21"/>
        </w:rPr>
        <w:t> Read Logix5000 Controllers General Instruction Reference Manual - Chapter 8 Array (File)/Miscellaneous Instructions - focus on COP/CPS, FAL, and FLL</w:t>
      </w:r>
    </w:p>
    <w:p w14:paraId="6FFE14B0" w14:textId="140E6136" w:rsidR="00F25A74" w:rsidRDefault="00F25A74" w:rsidP="00AB74F7">
      <w:pPr>
        <w:rPr>
          <w:rFonts w:ascii="Arial" w:hAnsi="Arial" w:cs="Arial"/>
          <w:color w:val="333435"/>
          <w:sz w:val="21"/>
          <w:szCs w:val="21"/>
        </w:rPr>
      </w:pPr>
      <w:r>
        <w:rPr>
          <w:rFonts w:ascii="Arial" w:hAnsi="Arial" w:cs="Arial"/>
          <w:color w:val="333435"/>
          <w:sz w:val="21"/>
          <w:szCs w:val="21"/>
        </w:rPr>
        <w:t>Text Book</w:t>
      </w:r>
    </w:p>
    <w:p w14:paraId="4D60F7E2" w14:textId="7C5D1CFE"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3030396C">
          <v:shape id="_x0000_i1168" type="#_x0000_t75" style="width:20.2pt;height:17.05pt" o:ole="">
            <v:imagedata r:id="rId5" o:title=""/>
          </v:shape>
          <w:control r:id="rId42" w:name="DefaultOcxName32" w:shapeid="_x0000_i1168"/>
        </w:object>
      </w:r>
      <w:r>
        <w:rPr>
          <w:rFonts w:ascii="Arial" w:hAnsi="Arial" w:cs="Arial"/>
          <w:color w:val="333435"/>
          <w:sz w:val="21"/>
          <w:szCs w:val="21"/>
        </w:rPr>
        <w:t> Review PDF: Data Manipulation Instructions</w:t>
      </w:r>
    </w:p>
    <w:p w14:paraId="452B60EE" w14:textId="50BE23FD" w:rsidR="00F25A74" w:rsidRDefault="00F25A74" w:rsidP="00AB74F7">
      <w:pPr>
        <w:rPr>
          <w:rFonts w:ascii="Arial" w:hAnsi="Arial" w:cs="Arial"/>
          <w:color w:val="333435"/>
          <w:sz w:val="21"/>
          <w:szCs w:val="21"/>
        </w:rPr>
      </w:pPr>
      <w:r>
        <w:rPr>
          <w:rFonts w:ascii="Arial" w:hAnsi="Arial" w:cs="Arial"/>
          <w:color w:val="333435"/>
          <w:sz w:val="21"/>
          <w:szCs w:val="21"/>
        </w:rPr>
        <w:t>See attached PDF file</w:t>
      </w:r>
    </w:p>
    <w:p w14:paraId="1C126E86" w14:textId="68442A44"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4517A3A0">
          <v:shape id="_x0000_i1171" type="#_x0000_t75" style="width:20.2pt;height:17.05pt" o:ole="">
            <v:imagedata r:id="rId5" o:title=""/>
          </v:shape>
          <w:control r:id="rId43" w:name="DefaultOcxName42" w:shapeid="_x0000_i1171"/>
        </w:object>
      </w:r>
      <w:r>
        <w:rPr>
          <w:rFonts w:ascii="Arial" w:hAnsi="Arial" w:cs="Arial"/>
          <w:color w:val="333435"/>
          <w:sz w:val="21"/>
          <w:szCs w:val="21"/>
        </w:rPr>
        <w:t xml:space="preserve"> Watch Video: </w:t>
      </w:r>
      <w:r w:rsidR="00F25A74">
        <w:rPr>
          <w:rFonts w:ascii="Arial" w:hAnsi="Arial" w:cs="Arial"/>
          <w:color w:val="333435"/>
          <w:sz w:val="21"/>
          <w:szCs w:val="21"/>
        </w:rPr>
        <w:t>Data Manipulation Video</w:t>
      </w:r>
    </w:p>
    <w:p w14:paraId="1A166B31" w14:textId="3EADABA3" w:rsidR="00D60264" w:rsidRDefault="00D60264" w:rsidP="00AB74F7">
      <w:pPr>
        <w:rPr>
          <w:rFonts w:ascii="Arial" w:hAnsi="Arial" w:cs="Arial"/>
          <w:color w:val="333435"/>
          <w:sz w:val="21"/>
          <w:szCs w:val="21"/>
        </w:rPr>
      </w:pPr>
      <w:hyperlink r:id="rId44" w:history="1">
        <w:r w:rsidRPr="00D60264">
          <w:rPr>
            <w:rStyle w:val="Hyperlink"/>
            <w:rFonts w:ascii="Arial" w:hAnsi="Arial" w:cs="Arial"/>
            <w:sz w:val="21"/>
            <w:szCs w:val="21"/>
          </w:rPr>
          <w:t>https://www.youtube.com/watch?v=qapEKnocN_c</w:t>
        </w:r>
      </w:hyperlink>
    </w:p>
    <w:p w14:paraId="0BC1518D" w14:textId="1196FB67"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3CE1CD63">
          <v:shape id="_x0000_i1174" type="#_x0000_t75" style="width:20.2pt;height:17.05pt" o:ole="">
            <v:imagedata r:id="rId5" o:title=""/>
          </v:shape>
          <w:control r:id="rId45" w:name="DefaultOcxName62" w:shapeid="_x0000_i1174"/>
        </w:object>
      </w:r>
      <w:r>
        <w:rPr>
          <w:rFonts w:ascii="Arial" w:hAnsi="Arial" w:cs="Arial"/>
          <w:color w:val="333435"/>
          <w:sz w:val="21"/>
          <w:szCs w:val="21"/>
        </w:rPr>
        <w:t> Complete Quiz 129-3</w:t>
      </w:r>
      <w:bookmarkStart w:id="0" w:name="_GoBack"/>
      <w:bookmarkEnd w:id="0"/>
    </w:p>
    <w:p w14:paraId="21DE280E" w14:textId="4A4AC140" w:rsidR="00AB74F7" w:rsidRDefault="00AB74F7" w:rsidP="00AB74F7">
      <w:pPr>
        <w:rPr>
          <w:rFonts w:ascii="Arial" w:hAnsi="Arial" w:cs="Arial"/>
          <w:color w:val="333435"/>
          <w:sz w:val="21"/>
          <w:szCs w:val="21"/>
        </w:rPr>
      </w:pPr>
      <w:r>
        <w:rPr>
          <w:rFonts w:ascii="Arial" w:hAnsi="Arial" w:cs="Arial"/>
          <w:color w:val="333435"/>
          <w:sz w:val="21"/>
          <w:szCs w:val="21"/>
        </w:rPr>
        <w:t>See Quiz PLC129-3 Content Packaging files to upload into an LMS System</w:t>
      </w:r>
    </w:p>
    <w:p w14:paraId="12624659" w14:textId="4DFCA2B4"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3D913265">
          <v:shape id="_x0000_i1177" type="#_x0000_t75" style="width:20.2pt;height:17.05pt" o:ole="">
            <v:imagedata r:id="rId5" o:title=""/>
          </v:shape>
          <w:control r:id="rId46" w:name="DefaultOcxName71" w:shapeid="_x0000_i1177"/>
        </w:object>
      </w:r>
      <w:r>
        <w:rPr>
          <w:rFonts w:ascii="Arial" w:hAnsi="Arial" w:cs="Arial"/>
          <w:color w:val="333435"/>
          <w:sz w:val="21"/>
          <w:szCs w:val="21"/>
        </w:rPr>
        <w:t> Review Hands-on Lab 129-3.1, and Lab 129-3.2</w:t>
      </w:r>
    </w:p>
    <w:p w14:paraId="3500DB03" w14:textId="7CDED542" w:rsidR="00AB74F7" w:rsidRDefault="00AB74F7" w:rsidP="00AB74F7">
      <w:pPr>
        <w:rPr>
          <w:rFonts w:ascii="Arial" w:hAnsi="Arial" w:cs="Arial"/>
          <w:color w:val="333435"/>
          <w:sz w:val="21"/>
          <w:szCs w:val="21"/>
        </w:rPr>
      </w:pPr>
      <w:r>
        <w:rPr>
          <w:rFonts w:ascii="Arial" w:hAnsi="Arial" w:cs="Arial"/>
          <w:color w:val="333435"/>
          <w:sz w:val="21"/>
          <w:szCs w:val="21"/>
        </w:rPr>
        <w:t>See Lab Documents</w:t>
      </w:r>
    </w:p>
    <w:p w14:paraId="5F3179AE" w14:textId="6BD37521"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064727F5">
          <v:shape id="_x0000_i1180" type="#_x0000_t75" style="width:20.2pt;height:17.05pt" o:ole="">
            <v:imagedata r:id="rId5" o:title=""/>
          </v:shape>
          <w:control r:id="rId47" w:name="DefaultOcxName81" w:shapeid="_x0000_i1180"/>
        </w:object>
      </w:r>
      <w:r>
        <w:rPr>
          <w:rFonts w:ascii="Arial" w:hAnsi="Arial" w:cs="Arial"/>
          <w:color w:val="333435"/>
          <w:sz w:val="21"/>
          <w:szCs w:val="21"/>
        </w:rPr>
        <w:t> Schedule and complete Hands-on Lab 129-3.1</w:t>
      </w:r>
    </w:p>
    <w:p w14:paraId="2A1A4775" w14:textId="479DD219" w:rsidR="00AB74F7" w:rsidRDefault="00AB74F7" w:rsidP="00AB74F7">
      <w:pPr>
        <w:rPr>
          <w:rFonts w:ascii="Arial" w:hAnsi="Arial" w:cs="Arial"/>
          <w:color w:val="333435"/>
          <w:sz w:val="21"/>
          <w:szCs w:val="21"/>
        </w:rPr>
      </w:pPr>
      <w:r>
        <w:rPr>
          <w:rFonts w:ascii="Arial" w:hAnsi="Arial" w:cs="Arial"/>
          <w:color w:val="333435"/>
          <w:sz w:val="21"/>
          <w:szCs w:val="21"/>
        </w:rPr>
        <w:t>See PLC129 3.1 Lab Document</w:t>
      </w:r>
    </w:p>
    <w:p w14:paraId="0815EEA4" w14:textId="716F82AB" w:rsidR="00AB74F7" w:rsidRDefault="00AB74F7" w:rsidP="00AB74F7">
      <w:pPr>
        <w:rPr>
          <w:rFonts w:ascii="Arial" w:hAnsi="Arial" w:cs="Arial"/>
          <w:color w:val="333435"/>
          <w:sz w:val="21"/>
          <w:szCs w:val="21"/>
        </w:rPr>
      </w:pPr>
      <w:r>
        <w:rPr>
          <w:rFonts w:ascii="Arial" w:hAnsi="Arial" w:cs="Arial"/>
          <w:color w:val="333435"/>
          <w:sz w:val="21"/>
          <w:szCs w:val="21"/>
        </w:rPr>
        <w:object w:dxaOrig="225" w:dyaOrig="225" w14:anchorId="72D49E9E">
          <v:shape id="_x0000_i1183" type="#_x0000_t75" style="width:20.2pt;height:17.05pt" o:ole="">
            <v:imagedata r:id="rId5" o:title=""/>
          </v:shape>
          <w:control r:id="rId48" w:name="DefaultOcxName91" w:shapeid="_x0000_i1183"/>
        </w:object>
      </w:r>
      <w:r>
        <w:rPr>
          <w:rFonts w:ascii="Arial" w:hAnsi="Arial" w:cs="Arial"/>
          <w:color w:val="333435"/>
          <w:sz w:val="21"/>
          <w:szCs w:val="21"/>
        </w:rPr>
        <w:t> Schedule and complete Hands-on Lab 129-3.2</w:t>
      </w:r>
    </w:p>
    <w:p w14:paraId="75B2ACED" w14:textId="36A7455F" w:rsidR="00AB74F7" w:rsidRDefault="00AB74F7" w:rsidP="00AB74F7">
      <w:pPr>
        <w:rPr>
          <w:rFonts w:ascii="Arial" w:hAnsi="Arial" w:cs="Arial"/>
          <w:color w:val="333435"/>
          <w:sz w:val="21"/>
          <w:szCs w:val="21"/>
        </w:rPr>
      </w:pPr>
      <w:r>
        <w:rPr>
          <w:rFonts w:ascii="Arial" w:hAnsi="Arial" w:cs="Arial"/>
          <w:color w:val="333435"/>
          <w:sz w:val="21"/>
          <w:szCs w:val="21"/>
        </w:rPr>
        <w:t>See PLC129 3.2 Lab Document</w:t>
      </w:r>
    </w:p>
    <w:p w14:paraId="4C70C8AB" w14:textId="77777777" w:rsidR="00AB74F7" w:rsidRDefault="00AB74F7" w:rsidP="00AB74F7">
      <w:pPr>
        <w:pStyle w:val="z-BottomofForm"/>
      </w:pPr>
      <w:r>
        <w:t>Bottom of Form</w:t>
      </w:r>
    </w:p>
    <w:p w14:paraId="36A742DC" w14:textId="77777777" w:rsidR="00AB74F7" w:rsidRDefault="00AB74F7" w:rsidP="00AB74F7">
      <w:pPr>
        <w:spacing w:after="1" w:line="275" w:lineRule="auto"/>
        <w:jc w:val="center"/>
        <w:rPr>
          <w:b/>
          <w:i/>
          <w:color w:val="0070C0"/>
        </w:rPr>
      </w:pPr>
      <w:r w:rsidRPr="00F84E15">
        <w:rPr>
          <w:b/>
          <w:i/>
          <w:noProof/>
          <w:color w:val="0070C0"/>
        </w:rPr>
        <w:drawing>
          <wp:inline distT="0" distB="0" distL="0" distR="0" wp14:anchorId="76B31861" wp14:editId="4FBB38F9">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4601217" cy="1181265"/>
                    </a:xfrm>
                    <a:prstGeom prst="rect">
                      <a:avLst/>
                    </a:prstGeom>
                  </pic:spPr>
                </pic:pic>
              </a:graphicData>
            </a:graphic>
          </wp:inline>
        </w:drawing>
      </w:r>
    </w:p>
    <w:p w14:paraId="49BCCBC3" w14:textId="77777777" w:rsidR="00AB74F7" w:rsidRDefault="00AB74F7" w:rsidP="00AB74F7">
      <w:pPr>
        <w:spacing w:after="0"/>
      </w:pPr>
      <w:r>
        <w:t xml:space="preserve">  </w:t>
      </w:r>
    </w:p>
    <w:p w14:paraId="6AE1C982" w14:textId="77777777" w:rsidR="00AB74F7" w:rsidRDefault="00AB74F7" w:rsidP="00AB74F7">
      <w:pPr>
        <w:spacing w:after="0"/>
        <w:ind w:left="39"/>
        <w:jc w:val="center"/>
      </w:pPr>
      <w:r>
        <w:rPr>
          <w:b/>
        </w:rPr>
        <w:t xml:space="preserve">DOL DISCLAIMER: </w:t>
      </w:r>
    </w:p>
    <w:p w14:paraId="72FC7FFA" w14:textId="77777777" w:rsidR="00AB74F7" w:rsidRPr="00173038" w:rsidRDefault="00AB74F7" w:rsidP="00AB74F7">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14:paraId="5BC68E7B" w14:textId="77777777" w:rsidR="00AB74F7" w:rsidRPr="00173038" w:rsidRDefault="00AB74F7" w:rsidP="00AB74F7">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w:t>
      </w:r>
      <w:r w:rsidRPr="00173038">
        <w:rPr>
          <w:b/>
        </w:rPr>
        <w:lastRenderedPageBreak/>
        <w:t xml:space="preserve">adequacy, continued availability, or ownership. This product is copyrighted by the institution that created it.” </w:t>
      </w:r>
    </w:p>
    <w:p w14:paraId="6B54FDD7" w14:textId="77777777" w:rsidR="00AB74F7" w:rsidRDefault="00AB74F7" w:rsidP="00AB74F7">
      <w:pPr>
        <w:spacing w:after="0"/>
        <w:ind w:left="1469"/>
      </w:pPr>
      <w:r>
        <w:t xml:space="preserve"> </w:t>
      </w:r>
    </w:p>
    <w:p w14:paraId="72D469DA" w14:textId="2571190C" w:rsidR="00AB74F7" w:rsidRDefault="00AB74F7" w:rsidP="00D034D9">
      <w:pPr>
        <w:spacing w:after="0"/>
        <w:ind w:right="157"/>
        <w:jc w:val="right"/>
        <w:sectPr w:rsidR="00AB74F7" w:rsidSect="00AB74F7">
          <w:type w:val="continuous"/>
          <w:pgSz w:w="12240" w:h="15840"/>
          <w:pgMar w:top="1440" w:right="1440" w:bottom="1440" w:left="1440" w:header="720" w:footer="720" w:gutter="0"/>
          <w:cols w:space="720"/>
          <w:docGrid w:linePitch="360"/>
        </w:sectPr>
      </w:pPr>
      <w:r>
        <w:rPr>
          <w:noProof/>
        </w:rPr>
        <w:drawing>
          <wp:inline distT="0" distB="0" distL="0" distR="0" wp14:anchorId="5C858C7C" wp14:editId="0A6B5DB2">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50"/>
                    <a:stretch>
                      <a:fillRect/>
                    </a:stretch>
                  </pic:blipFill>
                  <pic:spPr>
                    <a:xfrm>
                      <a:off x="0" y="0"/>
                      <a:ext cx="838200" cy="297180"/>
                    </a:xfrm>
                    <a:prstGeom prst="rect">
                      <a:avLst/>
                    </a:prstGeom>
                  </pic:spPr>
                </pic:pic>
              </a:graphicData>
            </a:graphic>
          </wp:inline>
        </w:drawing>
      </w:r>
      <w:r>
        <w:t xml:space="preserve"> This work is licensed under a </w:t>
      </w:r>
      <w:hyperlink r:id="rId51">
        <w:r>
          <w:rPr>
            <w:color w:val="0563C1"/>
            <w:u w:val="single" w:color="0563C1"/>
          </w:rPr>
          <w:t>Creative Commons Attribution 4.0 International License</w:t>
        </w:r>
      </w:hyperlink>
      <w:hyperlink r:id="rId52">
        <w:r>
          <w:t>.</w:t>
        </w:r>
      </w:hyperlink>
      <w:r>
        <w:t xml:space="preserve"> </w:t>
      </w:r>
    </w:p>
    <w:p w14:paraId="64B2933F" w14:textId="2B48C95E" w:rsidR="00AF573C" w:rsidRDefault="00AF573C" w:rsidP="00DB232D">
      <w:pPr>
        <w:sectPr w:rsidR="00AF573C" w:rsidSect="00AB74F7">
          <w:type w:val="continuous"/>
          <w:pgSz w:w="12240" w:h="15840"/>
          <w:pgMar w:top="1440" w:right="1440" w:bottom="1440" w:left="1440" w:header="720" w:footer="720" w:gutter="0"/>
          <w:cols w:space="720"/>
          <w:docGrid w:linePitch="360"/>
        </w:sectPr>
      </w:pPr>
    </w:p>
    <w:p w14:paraId="31C7B6AC" w14:textId="5618BB28" w:rsidR="00DB232D" w:rsidRPr="00DB232D" w:rsidRDefault="00DB232D" w:rsidP="00AF573C"/>
    <w:sectPr w:rsidR="00DB232D" w:rsidRPr="00DB232D" w:rsidSect="00AB74F7">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2944"/>
    <w:multiLevelType w:val="multilevel"/>
    <w:tmpl w:val="8D462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7168F4"/>
    <w:multiLevelType w:val="hybridMultilevel"/>
    <w:tmpl w:val="1F4CE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0152DA"/>
    <w:multiLevelType w:val="hybridMultilevel"/>
    <w:tmpl w:val="871E2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AE3303"/>
    <w:multiLevelType w:val="multilevel"/>
    <w:tmpl w:val="73BC6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9A158E"/>
    <w:multiLevelType w:val="multilevel"/>
    <w:tmpl w:val="3FECD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0B7EF8"/>
    <w:multiLevelType w:val="multilevel"/>
    <w:tmpl w:val="8A882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9071AFB"/>
    <w:multiLevelType w:val="hybridMultilevel"/>
    <w:tmpl w:val="70A86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E55E65"/>
    <w:multiLevelType w:val="multilevel"/>
    <w:tmpl w:val="321A6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2A04819"/>
    <w:multiLevelType w:val="hybridMultilevel"/>
    <w:tmpl w:val="0822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E40AE5"/>
    <w:multiLevelType w:val="hybridMultilevel"/>
    <w:tmpl w:val="6E10E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AE0621"/>
    <w:multiLevelType w:val="hybridMultilevel"/>
    <w:tmpl w:val="BD446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FA16BE"/>
    <w:multiLevelType w:val="multilevel"/>
    <w:tmpl w:val="78AA8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A337AA2"/>
    <w:multiLevelType w:val="hybridMultilevel"/>
    <w:tmpl w:val="ECD42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864A4F"/>
    <w:multiLevelType w:val="hybridMultilevel"/>
    <w:tmpl w:val="0F8E2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985DB1"/>
    <w:multiLevelType w:val="hybridMultilevel"/>
    <w:tmpl w:val="0EDC5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8"/>
  </w:num>
  <w:num w:numId="3">
    <w:abstractNumId w:val="13"/>
  </w:num>
  <w:num w:numId="4">
    <w:abstractNumId w:val="12"/>
  </w:num>
  <w:num w:numId="5">
    <w:abstractNumId w:val="0"/>
  </w:num>
  <w:num w:numId="6">
    <w:abstractNumId w:val="2"/>
  </w:num>
  <w:num w:numId="7">
    <w:abstractNumId w:val="4"/>
  </w:num>
  <w:num w:numId="8">
    <w:abstractNumId w:val="6"/>
  </w:num>
  <w:num w:numId="9">
    <w:abstractNumId w:val="7"/>
  </w:num>
  <w:num w:numId="10">
    <w:abstractNumId w:val="9"/>
  </w:num>
  <w:num w:numId="11">
    <w:abstractNumId w:val="10"/>
  </w:num>
  <w:num w:numId="12">
    <w:abstractNumId w:val="1"/>
  </w:num>
  <w:num w:numId="13">
    <w:abstractNumId w:val="3"/>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BB"/>
    <w:rsid w:val="001F3A7F"/>
    <w:rsid w:val="00300EDB"/>
    <w:rsid w:val="00362CBB"/>
    <w:rsid w:val="003701AA"/>
    <w:rsid w:val="003957BE"/>
    <w:rsid w:val="00410014"/>
    <w:rsid w:val="004D2638"/>
    <w:rsid w:val="006241ED"/>
    <w:rsid w:val="007C06E9"/>
    <w:rsid w:val="00887C5E"/>
    <w:rsid w:val="00A71BCB"/>
    <w:rsid w:val="00AB74F7"/>
    <w:rsid w:val="00AF573C"/>
    <w:rsid w:val="00B15440"/>
    <w:rsid w:val="00CF29C0"/>
    <w:rsid w:val="00D034D9"/>
    <w:rsid w:val="00D129B1"/>
    <w:rsid w:val="00D2100E"/>
    <w:rsid w:val="00D60264"/>
    <w:rsid w:val="00DB232D"/>
    <w:rsid w:val="00EB2D57"/>
    <w:rsid w:val="00F25A74"/>
    <w:rsid w:val="00F86EEE"/>
    <w:rsid w:val="00FA01DB"/>
    <w:rsid w:val="00FD0583"/>
    <w:rsid w:val="00FF6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shapelayout>
  </w:shapeDefaults>
  <w:decimalSymbol w:val="."/>
  <w:listSeparator w:val=","/>
  <w14:docId w14:val="03C2B6B3"/>
  <w15:chartTrackingRefBased/>
  <w15:docId w15:val="{B2AF7B35-C86C-45DE-A7C1-27CC38D1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5E4"/>
  </w:style>
  <w:style w:type="paragraph" w:styleId="Heading1">
    <w:name w:val="heading 1"/>
    <w:basedOn w:val="Normal"/>
    <w:next w:val="Normal"/>
    <w:link w:val="Heading1Char"/>
    <w:uiPriority w:val="9"/>
    <w:qFormat/>
    <w:rsid w:val="00FF65E4"/>
    <w:pPr>
      <w:pBdr>
        <w:top w:val="single" w:sz="24" w:space="0" w:color="538135" w:themeColor="accent1"/>
        <w:left w:val="single" w:sz="24" w:space="0" w:color="538135" w:themeColor="accent1"/>
        <w:bottom w:val="single" w:sz="24" w:space="0" w:color="538135" w:themeColor="accent1"/>
        <w:right w:val="single" w:sz="24" w:space="0" w:color="538135" w:themeColor="accent1"/>
      </w:pBdr>
      <w:shd w:val="clear" w:color="auto" w:fill="538135"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FF65E4"/>
    <w:pPr>
      <w:pBdr>
        <w:top w:val="single" w:sz="24" w:space="0" w:color="DBECD0" w:themeColor="accent1" w:themeTint="33"/>
        <w:left w:val="single" w:sz="24" w:space="0" w:color="DBECD0" w:themeColor="accent1" w:themeTint="33"/>
        <w:bottom w:val="single" w:sz="24" w:space="0" w:color="DBECD0" w:themeColor="accent1" w:themeTint="33"/>
        <w:right w:val="single" w:sz="24" w:space="0" w:color="DBECD0" w:themeColor="accent1" w:themeTint="33"/>
      </w:pBdr>
      <w:shd w:val="clear" w:color="auto" w:fill="DBEC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FF65E4"/>
    <w:pPr>
      <w:pBdr>
        <w:top w:val="single" w:sz="6" w:space="2" w:color="538135" w:themeColor="accent1"/>
      </w:pBdr>
      <w:spacing w:before="300" w:after="0"/>
      <w:outlineLvl w:val="2"/>
    </w:pPr>
    <w:rPr>
      <w:caps/>
      <w:color w:val="29401A" w:themeColor="accent1" w:themeShade="7F"/>
      <w:spacing w:val="15"/>
    </w:rPr>
  </w:style>
  <w:style w:type="paragraph" w:styleId="Heading4">
    <w:name w:val="heading 4"/>
    <w:basedOn w:val="Normal"/>
    <w:next w:val="Normal"/>
    <w:link w:val="Heading4Char"/>
    <w:uiPriority w:val="9"/>
    <w:semiHidden/>
    <w:unhideWhenUsed/>
    <w:qFormat/>
    <w:rsid w:val="00FF65E4"/>
    <w:pPr>
      <w:pBdr>
        <w:top w:val="dotted" w:sz="6" w:space="2" w:color="538135" w:themeColor="accent1"/>
      </w:pBdr>
      <w:spacing w:before="200" w:after="0"/>
      <w:outlineLvl w:val="3"/>
    </w:pPr>
    <w:rPr>
      <w:caps/>
      <w:color w:val="3D6027" w:themeColor="accent1" w:themeShade="BF"/>
      <w:spacing w:val="10"/>
    </w:rPr>
  </w:style>
  <w:style w:type="paragraph" w:styleId="Heading5">
    <w:name w:val="heading 5"/>
    <w:basedOn w:val="Normal"/>
    <w:next w:val="Normal"/>
    <w:link w:val="Heading5Char"/>
    <w:uiPriority w:val="9"/>
    <w:semiHidden/>
    <w:unhideWhenUsed/>
    <w:qFormat/>
    <w:rsid w:val="00FF65E4"/>
    <w:pPr>
      <w:pBdr>
        <w:bottom w:val="single" w:sz="6" w:space="1" w:color="538135" w:themeColor="accent1"/>
      </w:pBdr>
      <w:spacing w:before="200" w:after="0"/>
      <w:outlineLvl w:val="4"/>
    </w:pPr>
    <w:rPr>
      <w:caps/>
      <w:color w:val="3D6027" w:themeColor="accent1" w:themeShade="BF"/>
      <w:spacing w:val="10"/>
    </w:rPr>
  </w:style>
  <w:style w:type="paragraph" w:styleId="Heading6">
    <w:name w:val="heading 6"/>
    <w:basedOn w:val="Normal"/>
    <w:next w:val="Normal"/>
    <w:link w:val="Heading6Char"/>
    <w:uiPriority w:val="9"/>
    <w:semiHidden/>
    <w:unhideWhenUsed/>
    <w:qFormat/>
    <w:rsid w:val="00FF65E4"/>
    <w:pPr>
      <w:pBdr>
        <w:bottom w:val="dotted" w:sz="6" w:space="1" w:color="538135" w:themeColor="accent1"/>
      </w:pBdr>
      <w:spacing w:before="200" w:after="0"/>
      <w:outlineLvl w:val="5"/>
    </w:pPr>
    <w:rPr>
      <w:caps/>
      <w:color w:val="3D6027" w:themeColor="accent1" w:themeShade="BF"/>
      <w:spacing w:val="10"/>
    </w:rPr>
  </w:style>
  <w:style w:type="paragraph" w:styleId="Heading7">
    <w:name w:val="heading 7"/>
    <w:basedOn w:val="Normal"/>
    <w:next w:val="Normal"/>
    <w:link w:val="Heading7Char"/>
    <w:uiPriority w:val="9"/>
    <w:semiHidden/>
    <w:unhideWhenUsed/>
    <w:qFormat/>
    <w:rsid w:val="00FF65E4"/>
    <w:pPr>
      <w:spacing w:before="200" w:after="0"/>
      <w:outlineLvl w:val="6"/>
    </w:pPr>
    <w:rPr>
      <w:caps/>
      <w:color w:val="3D6027" w:themeColor="accent1" w:themeShade="BF"/>
      <w:spacing w:val="10"/>
    </w:rPr>
  </w:style>
  <w:style w:type="paragraph" w:styleId="Heading8">
    <w:name w:val="heading 8"/>
    <w:basedOn w:val="Normal"/>
    <w:next w:val="Normal"/>
    <w:link w:val="Heading8Char"/>
    <w:uiPriority w:val="9"/>
    <w:semiHidden/>
    <w:unhideWhenUsed/>
    <w:qFormat/>
    <w:rsid w:val="00FF65E4"/>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F65E4"/>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5E4"/>
    <w:rPr>
      <w:b/>
      <w:caps/>
      <w:color w:val="FFFFFF" w:themeColor="background1"/>
      <w:spacing w:val="15"/>
      <w:sz w:val="22"/>
      <w:szCs w:val="22"/>
      <w:shd w:val="clear" w:color="auto" w:fill="538135" w:themeFill="accent1"/>
    </w:rPr>
  </w:style>
  <w:style w:type="character" w:customStyle="1" w:styleId="Heading2Char">
    <w:name w:val="Heading 2 Char"/>
    <w:basedOn w:val="DefaultParagraphFont"/>
    <w:link w:val="Heading2"/>
    <w:uiPriority w:val="9"/>
    <w:rsid w:val="00FF65E4"/>
    <w:rPr>
      <w:caps/>
      <w:spacing w:val="15"/>
      <w:shd w:val="clear" w:color="auto" w:fill="DBECD0" w:themeFill="accent1" w:themeFillTint="33"/>
    </w:rPr>
  </w:style>
  <w:style w:type="character" w:customStyle="1" w:styleId="Heading3Char">
    <w:name w:val="Heading 3 Char"/>
    <w:basedOn w:val="DefaultParagraphFont"/>
    <w:link w:val="Heading3"/>
    <w:uiPriority w:val="9"/>
    <w:semiHidden/>
    <w:rsid w:val="00FF65E4"/>
    <w:rPr>
      <w:caps/>
      <w:color w:val="29401A" w:themeColor="accent1" w:themeShade="7F"/>
      <w:spacing w:val="15"/>
    </w:rPr>
  </w:style>
  <w:style w:type="character" w:customStyle="1" w:styleId="Heading4Char">
    <w:name w:val="Heading 4 Char"/>
    <w:basedOn w:val="DefaultParagraphFont"/>
    <w:link w:val="Heading4"/>
    <w:uiPriority w:val="9"/>
    <w:semiHidden/>
    <w:rsid w:val="00FF65E4"/>
    <w:rPr>
      <w:caps/>
      <w:color w:val="3D6027" w:themeColor="accent1" w:themeShade="BF"/>
      <w:spacing w:val="10"/>
    </w:rPr>
  </w:style>
  <w:style w:type="character" w:customStyle="1" w:styleId="Heading5Char">
    <w:name w:val="Heading 5 Char"/>
    <w:basedOn w:val="DefaultParagraphFont"/>
    <w:link w:val="Heading5"/>
    <w:uiPriority w:val="9"/>
    <w:semiHidden/>
    <w:rsid w:val="00FF65E4"/>
    <w:rPr>
      <w:caps/>
      <w:color w:val="3D6027" w:themeColor="accent1" w:themeShade="BF"/>
      <w:spacing w:val="10"/>
    </w:rPr>
  </w:style>
  <w:style w:type="character" w:customStyle="1" w:styleId="Heading6Char">
    <w:name w:val="Heading 6 Char"/>
    <w:basedOn w:val="DefaultParagraphFont"/>
    <w:link w:val="Heading6"/>
    <w:uiPriority w:val="9"/>
    <w:semiHidden/>
    <w:rsid w:val="00FF65E4"/>
    <w:rPr>
      <w:caps/>
      <w:color w:val="3D6027" w:themeColor="accent1" w:themeShade="BF"/>
      <w:spacing w:val="10"/>
    </w:rPr>
  </w:style>
  <w:style w:type="character" w:customStyle="1" w:styleId="Heading7Char">
    <w:name w:val="Heading 7 Char"/>
    <w:basedOn w:val="DefaultParagraphFont"/>
    <w:link w:val="Heading7"/>
    <w:uiPriority w:val="9"/>
    <w:semiHidden/>
    <w:rsid w:val="00FF65E4"/>
    <w:rPr>
      <w:caps/>
      <w:color w:val="3D6027" w:themeColor="accent1" w:themeShade="BF"/>
      <w:spacing w:val="10"/>
    </w:rPr>
  </w:style>
  <w:style w:type="character" w:customStyle="1" w:styleId="Heading8Char">
    <w:name w:val="Heading 8 Char"/>
    <w:basedOn w:val="DefaultParagraphFont"/>
    <w:link w:val="Heading8"/>
    <w:uiPriority w:val="9"/>
    <w:semiHidden/>
    <w:rsid w:val="00FF65E4"/>
    <w:rPr>
      <w:caps/>
      <w:spacing w:val="10"/>
      <w:sz w:val="18"/>
      <w:szCs w:val="18"/>
    </w:rPr>
  </w:style>
  <w:style w:type="character" w:customStyle="1" w:styleId="Heading9Char">
    <w:name w:val="Heading 9 Char"/>
    <w:basedOn w:val="DefaultParagraphFont"/>
    <w:link w:val="Heading9"/>
    <w:uiPriority w:val="9"/>
    <w:semiHidden/>
    <w:rsid w:val="00FF65E4"/>
    <w:rPr>
      <w:i/>
      <w:iCs/>
      <w:caps/>
      <w:spacing w:val="10"/>
      <w:sz w:val="18"/>
      <w:szCs w:val="18"/>
    </w:rPr>
  </w:style>
  <w:style w:type="paragraph" w:styleId="Caption">
    <w:name w:val="caption"/>
    <w:basedOn w:val="Normal"/>
    <w:next w:val="Normal"/>
    <w:uiPriority w:val="35"/>
    <w:semiHidden/>
    <w:unhideWhenUsed/>
    <w:qFormat/>
    <w:rsid w:val="00FF65E4"/>
    <w:rPr>
      <w:b/>
      <w:bCs/>
      <w:color w:val="3D6027" w:themeColor="accent1" w:themeShade="BF"/>
      <w:sz w:val="16"/>
      <w:szCs w:val="16"/>
    </w:rPr>
  </w:style>
  <w:style w:type="paragraph" w:styleId="Title">
    <w:name w:val="Title"/>
    <w:basedOn w:val="Normal"/>
    <w:next w:val="Normal"/>
    <w:link w:val="TitleChar"/>
    <w:uiPriority w:val="10"/>
    <w:qFormat/>
    <w:rsid w:val="00FF65E4"/>
    <w:pPr>
      <w:spacing w:before="0" w:after="0"/>
      <w:jc w:val="center"/>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FF65E4"/>
    <w:rPr>
      <w:rFonts w:asciiTheme="majorHAnsi" w:eastAsiaTheme="majorEastAsia" w:hAnsiTheme="majorHAnsi" w:cstheme="majorBidi"/>
      <w:caps/>
      <w:spacing w:val="10"/>
      <w:sz w:val="52"/>
      <w:szCs w:val="52"/>
    </w:rPr>
  </w:style>
  <w:style w:type="paragraph" w:styleId="Subtitle">
    <w:name w:val="Subtitle"/>
    <w:basedOn w:val="Normal"/>
    <w:next w:val="Normal"/>
    <w:link w:val="SubtitleChar"/>
    <w:uiPriority w:val="11"/>
    <w:qFormat/>
    <w:rsid w:val="00FF65E4"/>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FF65E4"/>
    <w:rPr>
      <w:caps/>
      <w:color w:val="595959" w:themeColor="text1" w:themeTint="A6"/>
      <w:spacing w:val="10"/>
      <w:sz w:val="21"/>
      <w:szCs w:val="21"/>
    </w:rPr>
  </w:style>
  <w:style w:type="character" w:styleId="Strong">
    <w:name w:val="Strong"/>
    <w:uiPriority w:val="22"/>
    <w:qFormat/>
    <w:rsid w:val="00FF65E4"/>
    <w:rPr>
      <w:b/>
      <w:bCs/>
    </w:rPr>
  </w:style>
  <w:style w:type="character" w:styleId="Emphasis">
    <w:name w:val="Emphasis"/>
    <w:uiPriority w:val="20"/>
    <w:qFormat/>
    <w:rsid w:val="00FF65E4"/>
    <w:rPr>
      <w:caps/>
      <w:color w:val="29401A" w:themeColor="accent1" w:themeShade="7F"/>
      <w:spacing w:val="5"/>
    </w:rPr>
  </w:style>
  <w:style w:type="paragraph" w:styleId="NoSpacing">
    <w:name w:val="No Spacing"/>
    <w:uiPriority w:val="1"/>
    <w:qFormat/>
    <w:rsid w:val="00FF65E4"/>
    <w:pPr>
      <w:spacing w:after="0" w:line="240" w:lineRule="auto"/>
    </w:pPr>
  </w:style>
  <w:style w:type="paragraph" w:styleId="Quote">
    <w:name w:val="Quote"/>
    <w:basedOn w:val="Normal"/>
    <w:next w:val="Normal"/>
    <w:link w:val="QuoteChar"/>
    <w:uiPriority w:val="29"/>
    <w:qFormat/>
    <w:rsid w:val="00FF65E4"/>
    <w:rPr>
      <w:i/>
      <w:iCs/>
      <w:sz w:val="24"/>
      <w:szCs w:val="24"/>
    </w:rPr>
  </w:style>
  <w:style w:type="character" w:customStyle="1" w:styleId="QuoteChar">
    <w:name w:val="Quote Char"/>
    <w:basedOn w:val="DefaultParagraphFont"/>
    <w:link w:val="Quote"/>
    <w:uiPriority w:val="29"/>
    <w:rsid w:val="00FF65E4"/>
    <w:rPr>
      <w:i/>
      <w:iCs/>
      <w:sz w:val="24"/>
      <w:szCs w:val="24"/>
    </w:rPr>
  </w:style>
  <w:style w:type="paragraph" w:styleId="IntenseQuote">
    <w:name w:val="Intense Quote"/>
    <w:basedOn w:val="Normal"/>
    <w:next w:val="Normal"/>
    <w:link w:val="IntenseQuoteChar"/>
    <w:uiPriority w:val="30"/>
    <w:qFormat/>
    <w:rsid w:val="00FF65E4"/>
    <w:pPr>
      <w:spacing w:before="240" w:after="240" w:line="240" w:lineRule="auto"/>
      <w:ind w:left="1080" w:right="1080"/>
      <w:jc w:val="center"/>
    </w:pPr>
    <w:rPr>
      <w:color w:val="538135" w:themeColor="accent1"/>
      <w:sz w:val="24"/>
      <w:szCs w:val="24"/>
    </w:rPr>
  </w:style>
  <w:style w:type="character" w:customStyle="1" w:styleId="IntenseQuoteChar">
    <w:name w:val="Intense Quote Char"/>
    <w:basedOn w:val="DefaultParagraphFont"/>
    <w:link w:val="IntenseQuote"/>
    <w:uiPriority w:val="30"/>
    <w:rsid w:val="00FF65E4"/>
    <w:rPr>
      <w:color w:val="538135" w:themeColor="accent1"/>
      <w:sz w:val="24"/>
      <w:szCs w:val="24"/>
    </w:rPr>
  </w:style>
  <w:style w:type="character" w:styleId="SubtleEmphasis">
    <w:name w:val="Subtle Emphasis"/>
    <w:uiPriority w:val="19"/>
    <w:qFormat/>
    <w:rsid w:val="00FF65E4"/>
    <w:rPr>
      <w:i/>
      <w:iCs/>
      <w:color w:val="29401A" w:themeColor="accent1" w:themeShade="7F"/>
    </w:rPr>
  </w:style>
  <w:style w:type="character" w:styleId="IntenseEmphasis">
    <w:name w:val="Intense Emphasis"/>
    <w:uiPriority w:val="21"/>
    <w:qFormat/>
    <w:rsid w:val="00FF65E4"/>
    <w:rPr>
      <w:b/>
      <w:bCs/>
      <w:caps/>
      <w:color w:val="29401A" w:themeColor="accent1" w:themeShade="7F"/>
      <w:spacing w:val="10"/>
    </w:rPr>
  </w:style>
  <w:style w:type="character" w:styleId="SubtleReference">
    <w:name w:val="Subtle Reference"/>
    <w:uiPriority w:val="31"/>
    <w:qFormat/>
    <w:rsid w:val="00FF65E4"/>
    <w:rPr>
      <w:b/>
      <w:bCs/>
      <w:color w:val="538135" w:themeColor="accent1"/>
    </w:rPr>
  </w:style>
  <w:style w:type="character" w:styleId="IntenseReference">
    <w:name w:val="Intense Reference"/>
    <w:uiPriority w:val="32"/>
    <w:qFormat/>
    <w:rsid w:val="00FF65E4"/>
    <w:rPr>
      <w:b/>
      <w:bCs/>
      <w:i/>
      <w:iCs/>
      <w:caps/>
      <w:color w:val="538135" w:themeColor="accent1"/>
    </w:rPr>
  </w:style>
  <w:style w:type="character" w:styleId="BookTitle">
    <w:name w:val="Book Title"/>
    <w:uiPriority w:val="33"/>
    <w:qFormat/>
    <w:rsid w:val="00FF65E4"/>
    <w:rPr>
      <w:b/>
      <w:bCs/>
      <w:i/>
      <w:iCs/>
      <w:spacing w:val="0"/>
    </w:rPr>
  </w:style>
  <w:style w:type="paragraph" w:styleId="TOCHeading">
    <w:name w:val="TOC Heading"/>
    <w:basedOn w:val="Heading1"/>
    <w:next w:val="Normal"/>
    <w:uiPriority w:val="39"/>
    <w:semiHidden/>
    <w:unhideWhenUsed/>
    <w:qFormat/>
    <w:rsid w:val="00FF65E4"/>
    <w:pPr>
      <w:outlineLvl w:val="9"/>
    </w:pPr>
  </w:style>
  <w:style w:type="paragraph" w:styleId="ListParagraph">
    <w:name w:val="List Paragraph"/>
    <w:basedOn w:val="Normal"/>
    <w:uiPriority w:val="34"/>
    <w:qFormat/>
    <w:rsid w:val="00FF65E4"/>
    <w:pPr>
      <w:ind w:left="720"/>
      <w:contextualSpacing/>
    </w:pPr>
  </w:style>
  <w:style w:type="paragraph" w:styleId="NormalWeb">
    <w:name w:val="Normal (Web)"/>
    <w:basedOn w:val="Normal"/>
    <w:uiPriority w:val="99"/>
    <w:unhideWhenUsed/>
    <w:rsid w:val="00FD0583"/>
    <w:pPr>
      <w:spacing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AB74F7"/>
    <w:pPr>
      <w:pBdr>
        <w:bottom w:val="single" w:sz="6" w:space="1" w:color="auto"/>
      </w:pBdr>
      <w:spacing w:before="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B74F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B74F7"/>
    <w:pPr>
      <w:pBdr>
        <w:top w:val="single" w:sz="6" w:space="1" w:color="auto"/>
      </w:pBdr>
      <w:spacing w:before="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B74F7"/>
    <w:rPr>
      <w:rFonts w:ascii="Arial" w:eastAsia="Times New Roman" w:hAnsi="Arial" w:cs="Arial"/>
      <w:vanish/>
      <w:sz w:val="16"/>
      <w:szCs w:val="16"/>
    </w:rPr>
  </w:style>
  <w:style w:type="character" w:styleId="Hyperlink">
    <w:name w:val="Hyperlink"/>
    <w:basedOn w:val="DefaultParagraphFont"/>
    <w:uiPriority w:val="99"/>
    <w:unhideWhenUsed/>
    <w:rsid w:val="00887C5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195083">
      <w:bodyDiv w:val="1"/>
      <w:marLeft w:val="0"/>
      <w:marRight w:val="0"/>
      <w:marTop w:val="0"/>
      <w:marBottom w:val="0"/>
      <w:divBdr>
        <w:top w:val="none" w:sz="0" w:space="0" w:color="auto"/>
        <w:left w:val="none" w:sz="0" w:space="0" w:color="auto"/>
        <w:bottom w:val="none" w:sz="0" w:space="0" w:color="auto"/>
        <w:right w:val="none" w:sz="0" w:space="0" w:color="auto"/>
      </w:divBdr>
      <w:divsChild>
        <w:div w:id="1842696535">
          <w:marLeft w:val="0"/>
          <w:marRight w:val="0"/>
          <w:marTop w:val="0"/>
          <w:marBottom w:val="0"/>
          <w:divBdr>
            <w:top w:val="none" w:sz="0" w:space="0" w:color="auto"/>
            <w:left w:val="none" w:sz="0" w:space="0" w:color="auto"/>
            <w:bottom w:val="none" w:sz="0" w:space="0" w:color="auto"/>
            <w:right w:val="none" w:sz="0" w:space="0" w:color="auto"/>
          </w:divBdr>
          <w:divsChild>
            <w:div w:id="132409641">
              <w:marLeft w:val="0"/>
              <w:marRight w:val="0"/>
              <w:marTop w:val="0"/>
              <w:marBottom w:val="0"/>
              <w:divBdr>
                <w:top w:val="none" w:sz="0" w:space="0" w:color="auto"/>
                <w:left w:val="none" w:sz="0" w:space="0" w:color="auto"/>
                <w:bottom w:val="none" w:sz="0" w:space="0" w:color="auto"/>
                <w:right w:val="none" w:sz="0" w:space="0" w:color="auto"/>
              </w:divBdr>
              <w:divsChild>
                <w:div w:id="1385720401">
                  <w:marLeft w:val="0"/>
                  <w:marRight w:val="0"/>
                  <w:marTop w:val="0"/>
                  <w:marBottom w:val="0"/>
                  <w:divBdr>
                    <w:top w:val="none" w:sz="0" w:space="0" w:color="auto"/>
                    <w:left w:val="none" w:sz="0" w:space="0" w:color="auto"/>
                    <w:bottom w:val="none" w:sz="0" w:space="0" w:color="auto"/>
                    <w:right w:val="none" w:sz="0" w:space="0" w:color="auto"/>
                  </w:divBdr>
                </w:div>
                <w:div w:id="1167136912">
                  <w:marLeft w:val="0"/>
                  <w:marRight w:val="0"/>
                  <w:marTop w:val="0"/>
                  <w:marBottom w:val="0"/>
                  <w:divBdr>
                    <w:top w:val="none" w:sz="0" w:space="0" w:color="auto"/>
                    <w:left w:val="none" w:sz="0" w:space="0" w:color="auto"/>
                    <w:bottom w:val="none" w:sz="0" w:space="0" w:color="auto"/>
                    <w:right w:val="none" w:sz="0" w:space="0" w:color="auto"/>
                  </w:divBdr>
                </w:div>
                <w:div w:id="1829861660">
                  <w:marLeft w:val="0"/>
                  <w:marRight w:val="0"/>
                  <w:marTop w:val="0"/>
                  <w:marBottom w:val="0"/>
                  <w:divBdr>
                    <w:top w:val="none" w:sz="0" w:space="0" w:color="auto"/>
                    <w:left w:val="none" w:sz="0" w:space="0" w:color="auto"/>
                    <w:bottom w:val="none" w:sz="0" w:space="0" w:color="auto"/>
                    <w:right w:val="none" w:sz="0" w:space="0" w:color="auto"/>
                  </w:divBdr>
                </w:div>
                <w:div w:id="1497451202">
                  <w:marLeft w:val="0"/>
                  <w:marRight w:val="0"/>
                  <w:marTop w:val="0"/>
                  <w:marBottom w:val="0"/>
                  <w:divBdr>
                    <w:top w:val="none" w:sz="0" w:space="0" w:color="auto"/>
                    <w:left w:val="none" w:sz="0" w:space="0" w:color="auto"/>
                    <w:bottom w:val="none" w:sz="0" w:space="0" w:color="auto"/>
                    <w:right w:val="none" w:sz="0" w:space="0" w:color="auto"/>
                  </w:divBdr>
                </w:div>
                <w:div w:id="154877570">
                  <w:marLeft w:val="0"/>
                  <w:marRight w:val="0"/>
                  <w:marTop w:val="0"/>
                  <w:marBottom w:val="0"/>
                  <w:divBdr>
                    <w:top w:val="none" w:sz="0" w:space="0" w:color="auto"/>
                    <w:left w:val="none" w:sz="0" w:space="0" w:color="auto"/>
                    <w:bottom w:val="none" w:sz="0" w:space="0" w:color="auto"/>
                    <w:right w:val="none" w:sz="0" w:space="0" w:color="auto"/>
                  </w:divBdr>
                </w:div>
                <w:div w:id="298270857">
                  <w:marLeft w:val="0"/>
                  <w:marRight w:val="0"/>
                  <w:marTop w:val="0"/>
                  <w:marBottom w:val="0"/>
                  <w:divBdr>
                    <w:top w:val="none" w:sz="0" w:space="0" w:color="auto"/>
                    <w:left w:val="none" w:sz="0" w:space="0" w:color="auto"/>
                    <w:bottom w:val="none" w:sz="0" w:space="0" w:color="auto"/>
                    <w:right w:val="none" w:sz="0" w:space="0" w:color="auto"/>
                  </w:divBdr>
                </w:div>
                <w:div w:id="1815560327">
                  <w:marLeft w:val="0"/>
                  <w:marRight w:val="0"/>
                  <w:marTop w:val="0"/>
                  <w:marBottom w:val="0"/>
                  <w:divBdr>
                    <w:top w:val="none" w:sz="0" w:space="0" w:color="auto"/>
                    <w:left w:val="none" w:sz="0" w:space="0" w:color="auto"/>
                    <w:bottom w:val="none" w:sz="0" w:space="0" w:color="auto"/>
                    <w:right w:val="none" w:sz="0" w:space="0" w:color="auto"/>
                  </w:divBdr>
                </w:div>
                <w:div w:id="539365737">
                  <w:marLeft w:val="0"/>
                  <w:marRight w:val="0"/>
                  <w:marTop w:val="0"/>
                  <w:marBottom w:val="0"/>
                  <w:divBdr>
                    <w:top w:val="none" w:sz="0" w:space="0" w:color="auto"/>
                    <w:left w:val="none" w:sz="0" w:space="0" w:color="auto"/>
                    <w:bottom w:val="none" w:sz="0" w:space="0" w:color="auto"/>
                    <w:right w:val="none" w:sz="0" w:space="0" w:color="auto"/>
                  </w:divBdr>
                </w:div>
                <w:div w:id="1900092999">
                  <w:marLeft w:val="0"/>
                  <w:marRight w:val="0"/>
                  <w:marTop w:val="0"/>
                  <w:marBottom w:val="0"/>
                  <w:divBdr>
                    <w:top w:val="none" w:sz="0" w:space="0" w:color="auto"/>
                    <w:left w:val="none" w:sz="0" w:space="0" w:color="auto"/>
                    <w:bottom w:val="none" w:sz="0" w:space="0" w:color="auto"/>
                    <w:right w:val="none" w:sz="0" w:space="0" w:color="auto"/>
                  </w:divBdr>
                </w:div>
                <w:div w:id="24302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79387">
      <w:bodyDiv w:val="1"/>
      <w:marLeft w:val="0"/>
      <w:marRight w:val="0"/>
      <w:marTop w:val="0"/>
      <w:marBottom w:val="0"/>
      <w:divBdr>
        <w:top w:val="none" w:sz="0" w:space="0" w:color="auto"/>
        <w:left w:val="none" w:sz="0" w:space="0" w:color="auto"/>
        <w:bottom w:val="none" w:sz="0" w:space="0" w:color="auto"/>
        <w:right w:val="none" w:sz="0" w:space="0" w:color="auto"/>
      </w:divBdr>
    </w:div>
    <w:div w:id="221714380">
      <w:bodyDiv w:val="1"/>
      <w:marLeft w:val="0"/>
      <w:marRight w:val="0"/>
      <w:marTop w:val="0"/>
      <w:marBottom w:val="0"/>
      <w:divBdr>
        <w:top w:val="none" w:sz="0" w:space="0" w:color="auto"/>
        <w:left w:val="none" w:sz="0" w:space="0" w:color="auto"/>
        <w:bottom w:val="none" w:sz="0" w:space="0" w:color="auto"/>
        <w:right w:val="none" w:sz="0" w:space="0" w:color="auto"/>
      </w:divBdr>
    </w:div>
    <w:div w:id="275455399">
      <w:bodyDiv w:val="1"/>
      <w:marLeft w:val="0"/>
      <w:marRight w:val="0"/>
      <w:marTop w:val="0"/>
      <w:marBottom w:val="0"/>
      <w:divBdr>
        <w:top w:val="none" w:sz="0" w:space="0" w:color="auto"/>
        <w:left w:val="none" w:sz="0" w:space="0" w:color="auto"/>
        <w:bottom w:val="none" w:sz="0" w:space="0" w:color="auto"/>
        <w:right w:val="none" w:sz="0" w:space="0" w:color="auto"/>
      </w:divBdr>
    </w:div>
    <w:div w:id="761224510">
      <w:bodyDiv w:val="1"/>
      <w:marLeft w:val="0"/>
      <w:marRight w:val="0"/>
      <w:marTop w:val="0"/>
      <w:marBottom w:val="0"/>
      <w:divBdr>
        <w:top w:val="none" w:sz="0" w:space="0" w:color="auto"/>
        <w:left w:val="none" w:sz="0" w:space="0" w:color="auto"/>
        <w:bottom w:val="none" w:sz="0" w:space="0" w:color="auto"/>
        <w:right w:val="none" w:sz="0" w:space="0" w:color="auto"/>
      </w:divBdr>
    </w:div>
    <w:div w:id="815415557">
      <w:bodyDiv w:val="1"/>
      <w:marLeft w:val="0"/>
      <w:marRight w:val="0"/>
      <w:marTop w:val="0"/>
      <w:marBottom w:val="0"/>
      <w:divBdr>
        <w:top w:val="none" w:sz="0" w:space="0" w:color="auto"/>
        <w:left w:val="none" w:sz="0" w:space="0" w:color="auto"/>
        <w:bottom w:val="none" w:sz="0" w:space="0" w:color="auto"/>
        <w:right w:val="none" w:sz="0" w:space="0" w:color="auto"/>
      </w:divBdr>
      <w:divsChild>
        <w:div w:id="2084646343">
          <w:marLeft w:val="0"/>
          <w:marRight w:val="0"/>
          <w:marTop w:val="0"/>
          <w:marBottom w:val="0"/>
          <w:divBdr>
            <w:top w:val="none" w:sz="0" w:space="0" w:color="auto"/>
            <w:left w:val="none" w:sz="0" w:space="0" w:color="auto"/>
            <w:bottom w:val="none" w:sz="0" w:space="0" w:color="auto"/>
            <w:right w:val="none" w:sz="0" w:space="0" w:color="auto"/>
          </w:divBdr>
          <w:divsChild>
            <w:div w:id="1487356078">
              <w:marLeft w:val="0"/>
              <w:marRight w:val="0"/>
              <w:marTop w:val="0"/>
              <w:marBottom w:val="0"/>
              <w:divBdr>
                <w:top w:val="none" w:sz="0" w:space="0" w:color="auto"/>
                <w:left w:val="none" w:sz="0" w:space="0" w:color="auto"/>
                <w:bottom w:val="none" w:sz="0" w:space="0" w:color="auto"/>
                <w:right w:val="none" w:sz="0" w:space="0" w:color="auto"/>
              </w:divBdr>
              <w:divsChild>
                <w:div w:id="766388153">
                  <w:marLeft w:val="0"/>
                  <w:marRight w:val="0"/>
                  <w:marTop w:val="0"/>
                  <w:marBottom w:val="0"/>
                  <w:divBdr>
                    <w:top w:val="none" w:sz="0" w:space="0" w:color="auto"/>
                    <w:left w:val="none" w:sz="0" w:space="0" w:color="auto"/>
                    <w:bottom w:val="none" w:sz="0" w:space="0" w:color="auto"/>
                    <w:right w:val="none" w:sz="0" w:space="0" w:color="auto"/>
                  </w:divBdr>
                </w:div>
                <w:div w:id="1731225943">
                  <w:marLeft w:val="0"/>
                  <w:marRight w:val="0"/>
                  <w:marTop w:val="0"/>
                  <w:marBottom w:val="0"/>
                  <w:divBdr>
                    <w:top w:val="none" w:sz="0" w:space="0" w:color="auto"/>
                    <w:left w:val="none" w:sz="0" w:space="0" w:color="auto"/>
                    <w:bottom w:val="none" w:sz="0" w:space="0" w:color="auto"/>
                    <w:right w:val="none" w:sz="0" w:space="0" w:color="auto"/>
                  </w:divBdr>
                </w:div>
                <w:div w:id="1688142092">
                  <w:marLeft w:val="0"/>
                  <w:marRight w:val="0"/>
                  <w:marTop w:val="0"/>
                  <w:marBottom w:val="0"/>
                  <w:divBdr>
                    <w:top w:val="none" w:sz="0" w:space="0" w:color="auto"/>
                    <w:left w:val="none" w:sz="0" w:space="0" w:color="auto"/>
                    <w:bottom w:val="none" w:sz="0" w:space="0" w:color="auto"/>
                    <w:right w:val="none" w:sz="0" w:space="0" w:color="auto"/>
                  </w:divBdr>
                </w:div>
                <w:div w:id="997920530">
                  <w:marLeft w:val="0"/>
                  <w:marRight w:val="0"/>
                  <w:marTop w:val="0"/>
                  <w:marBottom w:val="0"/>
                  <w:divBdr>
                    <w:top w:val="none" w:sz="0" w:space="0" w:color="auto"/>
                    <w:left w:val="none" w:sz="0" w:space="0" w:color="auto"/>
                    <w:bottom w:val="none" w:sz="0" w:space="0" w:color="auto"/>
                    <w:right w:val="none" w:sz="0" w:space="0" w:color="auto"/>
                  </w:divBdr>
                </w:div>
                <w:div w:id="751051685">
                  <w:marLeft w:val="0"/>
                  <w:marRight w:val="0"/>
                  <w:marTop w:val="0"/>
                  <w:marBottom w:val="0"/>
                  <w:divBdr>
                    <w:top w:val="none" w:sz="0" w:space="0" w:color="auto"/>
                    <w:left w:val="none" w:sz="0" w:space="0" w:color="auto"/>
                    <w:bottom w:val="none" w:sz="0" w:space="0" w:color="auto"/>
                    <w:right w:val="none" w:sz="0" w:space="0" w:color="auto"/>
                  </w:divBdr>
                </w:div>
                <w:div w:id="118768330">
                  <w:marLeft w:val="0"/>
                  <w:marRight w:val="0"/>
                  <w:marTop w:val="0"/>
                  <w:marBottom w:val="0"/>
                  <w:divBdr>
                    <w:top w:val="none" w:sz="0" w:space="0" w:color="auto"/>
                    <w:left w:val="none" w:sz="0" w:space="0" w:color="auto"/>
                    <w:bottom w:val="none" w:sz="0" w:space="0" w:color="auto"/>
                    <w:right w:val="none" w:sz="0" w:space="0" w:color="auto"/>
                  </w:divBdr>
                </w:div>
                <w:div w:id="1654871654">
                  <w:marLeft w:val="0"/>
                  <w:marRight w:val="0"/>
                  <w:marTop w:val="0"/>
                  <w:marBottom w:val="0"/>
                  <w:divBdr>
                    <w:top w:val="none" w:sz="0" w:space="0" w:color="auto"/>
                    <w:left w:val="none" w:sz="0" w:space="0" w:color="auto"/>
                    <w:bottom w:val="none" w:sz="0" w:space="0" w:color="auto"/>
                    <w:right w:val="none" w:sz="0" w:space="0" w:color="auto"/>
                  </w:divBdr>
                </w:div>
                <w:div w:id="605773049">
                  <w:marLeft w:val="0"/>
                  <w:marRight w:val="0"/>
                  <w:marTop w:val="0"/>
                  <w:marBottom w:val="0"/>
                  <w:divBdr>
                    <w:top w:val="none" w:sz="0" w:space="0" w:color="auto"/>
                    <w:left w:val="none" w:sz="0" w:space="0" w:color="auto"/>
                    <w:bottom w:val="none" w:sz="0" w:space="0" w:color="auto"/>
                    <w:right w:val="none" w:sz="0" w:space="0" w:color="auto"/>
                  </w:divBdr>
                </w:div>
                <w:div w:id="1785684397">
                  <w:marLeft w:val="0"/>
                  <w:marRight w:val="0"/>
                  <w:marTop w:val="0"/>
                  <w:marBottom w:val="0"/>
                  <w:divBdr>
                    <w:top w:val="none" w:sz="0" w:space="0" w:color="auto"/>
                    <w:left w:val="none" w:sz="0" w:space="0" w:color="auto"/>
                    <w:bottom w:val="none" w:sz="0" w:space="0" w:color="auto"/>
                    <w:right w:val="none" w:sz="0" w:space="0" w:color="auto"/>
                  </w:divBdr>
                </w:div>
                <w:div w:id="1475945678">
                  <w:marLeft w:val="0"/>
                  <w:marRight w:val="0"/>
                  <w:marTop w:val="0"/>
                  <w:marBottom w:val="0"/>
                  <w:divBdr>
                    <w:top w:val="none" w:sz="0" w:space="0" w:color="auto"/>
                    <w:left w:val="none" w:sz="0" w:space="0" w:color="auto"/>
                    <w:bottom w:val="none" w:sz="0" w:space="0" w:color="auto"/>
                    <w:right w:val="none" w:sz="0" w:space="0" w:color="auto"/>
                  </w:divBdr>
                </w:div>
                <w:div w:id="129790413">
                  <w:marLeft w:val="0"/>
                  <w:marRight w:val="0"/>
                  <w:marTop w:val="0"/>
                  <w:marBottom w:val="0"/>
                  <w:divBdr>
                    <w:top w:val="none" w:sz="0" w:space="0" w:color="auto"/>
                    <w:left w:val="none" w:sz="0" w:space="0" w:color="auto"/>
                    <w:bottom w:val="none" w:sz="0" w:space="0" w:color="auto"/>
                    <w:right w:val="none" w:sz="0" w:space="0" w:color="auto"/>
                  </w:divBdr>
                </w:div>
                <w:div w:id="1629241051">
                  <w:marLeft w:val="0"/>
                  <w:marRight w:val="0"/>
                  <w:marTop w:val="0"/>
                  <w:marBottom w:val="0"/>
                  <w:divBdr>
                    <w:top w:val="none" w:sz="0" w:space="0" w:color="auto"/>
                    <w:left w:val="none" w:sz="0" w:space="0" w:color="auto"/>
                    <w:bottom w:val="none" w:sz="0" w:space="0" w:color="auto"/>
                    <w:right w:val="none" w:sz="0" w:space="0" w:color="auto"/>
                  </w:divBdr>
                </w:div>
                <w:div w:id="78528156">
                  <w:marLeft w:val="0"/>
                  <w:marRight w:val="0"/>
                  <w:marTop w:val="0"/>
                  <w:marBottom w:val="0"/>
                  <w:divBdr>
                    <w:top w:val="none" w:sz="0" w:space="0" w:color="auto"/>
                    <w:left w:val="none" w:sz="0" w:space="0" w:color="auto"/>
                    <w:bottom w:val="none" w:sz="0" w:space="0" w:color="auto"/>
                    <w:right w:val="none" w:sz="0" w:space="0" w:color="auto"/>
                  </w:divBdr>
                </w:div>
                <w:div w:id="1859812369">
                  <w:marLeft w:val="0"/>
                  <w:marRight w:val="0"/>
                  <w:marTop w:val="0"/>
                  <w:marBottom w:val="0"/>
                  <w:divBdr>
                    <w:top w:val="none" w:sz="0" w:space="0" w:color="auto"/>
                    <w:left w:val="none" w:sz="0" w:space="0" w:color="auto"/>
                    <w:bottom w:val="none" w:sz="0" w:space="0" w:color="auto"/>
                    <w:right w:val="none" w:sz="0" w:space="0" w:color="auto"/>
                  </w:divBdr>
                </w:div>
                <w:div w:id="1116754945">
                  <w:marLeft w:val="0"/>
                  <w:marRight w:val="0"/>
                  <w:marTop w:val="0"/>
                  <w:marBottom w:val="0"/>
                  <w:divBdr>
                    <w:top w:val="none" w:sz="0" w:space="0" w:color="auto"/>
                    <w:left w:val="none" w:sz="0" w:space="0" w:color="auto"/>
                    <w:bottom w:val="none" w:sz="0" w:space="0" w:color="auto"/>
                    <w:right w:val="none" w:sz="0" w:space="0" w:color="auto"/>
                  </w:divBdr>
                </w:div>
                <w:div w:id="144580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909025">
      <w:bodyDiv w:val="1"/>
      <w:marLeft w:val="0"/>
      <w:marRight w:val="0"/>
      <w:marTop w:val="0"/>
      <w:marBottom w:val="0"/>
      <w:divBdr>
        <w:top w:val="none" w:sz="0" w:space="0" w:color="auto"/>
        <w:left w:val="none" w:sz="0" w:space="0" w:color="auto"/>
        <w:bottom w:val="none" w:sz="0" w:space="0" w:color="auto"/>
        <w:right w:val="none" w:sz="0" w:space="0" w:color="auto"/>
      </w:divBdr>
    </w:div>
    <w:div w:id="1260406263">
      <w:bodyDiv w:val="1"/>
      <w:marLeft w:val="0"/>
      <w:marRight w:val="0"/>
      <w:marTop w:val="0"/>
      <w:marBottom w:val="0"/>
      <w:divBdr>
        <w:top w:val="none" w:sz="0" w:space="0" w:color="auto"/>
        <w:left w:val="none" w:sz="0" w:space="0" w:color="auto"/>
        <w:bottom w:val="none" w:sz="0" w:space="0" w:color="auto"/>
        <w:right w:val="none" w:sz="0" w:space="0" w:color="auto"/>
      </w:divBdr>
    </w:div>
    <w:div w:id="1305694692">
      <w:bodyDiv w:val="1"/>
      <w:marLeft w:val="0"/>
      <w:marRight w:val="0"/>
      <w:marTop w:val="0"/>
      <w:marBottom w:val="0"/>
      <w:divBdr>
        <w:top w:val="none" w:sz="0" w:space="0" w:color="auto"/>
        <w:left w:val="none" w:sz="0" w:space="0" w:color="auto"/>
        <w:bottom w:val="none" w:sz="0" w:space="0" w:color="auto"/>
        <w:right w:val="none" w:sz="0" w:space="0" w:color="auto"/>
      </w:divBdr>
    </w:div>
    <w:div w:id="1430589084">
      <w:bodyDiv w:val="1"/>
      <w:marLeft w:val="0"/>
      <w:marRight w:val="0"/>
      <w:marTop w:val="0"/>
      <w:marBottom w:val="0"/>
      <w:divBdr>
        <w:top w:val="none" w:sz="0" w:space="0" w:color="auto"/>
        <w:left w:val="none" w:sz="0" w:space="0" w:color="auto"/>
        <w:bottom w:val="none" w:sz="0" w:space="0" w:color="auto"/>
        <w:right w:val="none" w:sz="0" w:space="0" w:color="auto"/>
      </w:divBdr>
      <w:divsChild>
        <w:div w:id="1713849454">
          <w:marLeft w:val="0"/>
          <w:marRight w:val="0"/>
          <w:marTop w:val="0"/>
          <w:marBottom w:val="0"/>
          <w:divBdr>
            <w:top w:val="none" w:sz="0" w:space="0" w:color="auto"/>
            <w:left w:val="none" w:sz="0" w:space="0" w:color="auto"/>
            <w:bottom w:val="none" w:sz="0" w:space="0" w:color="auto"/>
            <w:right w:val="none" w:sz="0" w:space="0" w:color="auto"/>
          </w:divBdr>
          <w:divsChild>
            <w:div w:id="373887153">
              <w:marLeft w:val="0"/>
              <w:marRight w:val="0"/>
              <w:marTop w:val="0"/>
              <w:marBottom w:val="0"/>
              <w:divBdr>
                <w:top w:val="none" w:sz="0" w:space="0" w:color="auto"/>
                <w:left w:val="none" w:sz="0" w:space="0" w:color="auto"/>
                <w:bottom w:val="none" w:sz="0" w:space="0" w:color="auto"/>
                <w:right w:val="none" w:sz="0" w:space="0" w:color="auto"/>
              </w:divBdr>
              <w:divsChild>
                <w:div w:id="806897871">
                  <w:marLeft w:val="0"/>
                  <w:marRight w:val="0"/>
                  <w:marTop w:val="0"/>
                  <w:marBottom w:val="0"/>
                  <w:divBdr>
                    <w:top w:val="none" w:sz="0" w:space="0" w:color="auto"/>
                    <w:left w:val="none" w:sz="0" w:space="0" w:color="auto"/>
                    <w:bottom w:val="none" w:sz="0" w:space="0" w:color="auto"/>
                    <w:right w:val="none" w:sz="0" w:space="0" w:color="auto"/>
                  </w:divBdr>
                </w:div>
                <w:div w:id="1220019222">
                  <w:marLeft w:val="0"/>
                  <w:marRight w:val="0"/>
                  <w:marTop w:val="0"/>
                  <w:marBottom w:val="0"/>
                  <w:divBdr>
                    <w:top w:val="none" w:sz="0" w:space="0" w:color="auto"/>
                    <w:left w:val="none" w:sz="0" w:space="0" w:color="auto"/>
                    <w:bottom w:val="none" w:sz="0" w:space="0" w:color="auto"/>
                    <w:right w:val="none" w:sz="0" w:space="0" w:color="auto"/>
                  </w:divBdr>
                </w:div>
                <w:div w:id="1231573773">
                  <w:marLeft w:val="0"/>
                  <w:marRight w:val="0"/>
                  <w:marTop w:val="0"/>
                  <w:marBottom w:val="0"/>
                  <w:divBdr>
                    <w:top w:val="none" w:sz="0" w:space="0" w:color="auto"/>
                    <w:left w:val="none" w:sz="0" w:space="0" w:color="auto"/>
                    <w:bottom w:val="none" w:sz="0" w:space="0" w:color="auto"/>
                    <w:right w:val="none" w:sz="0" w:space="0" w:color="auto"/>
                  </w:divBdr>
                </w:div>
                <w:div w:id="912472328">
                  <w:marLeft w:val="0"/>
                  <w:marRight w:val="0"/>
                  <w:marTop w:val="0"/>
                  <w:marBottom w:val="0"/>
                  <w:divBdr>
                    <w:top w:val="none" w:sz="0" w:space="0" w:color="auto"/>
                    <w:left w:val="none" w:sz="0" w:space="0" w:color="auto"/>
                    <w:bottom w:val="none" w:sz="0" w:space="0" w:color="auto"/>
                    <w:right w:val="none" w:sz="0" w:space="0" w:color="auto"/>
                  </w:divBdr>
                </w:div>
                <w:div w:id="1882668736">
                  <w:marLeft w:val="0"/>
                  <w:marRight w:val="0"/>
                  <w:marTop w:val="0"/>
                  <w:marBottom w:val="0"/>
                  <w:divBdr>
                    <w:top w:val="none" w:sz="0" w:space="0" w:color="auto"/>
                    <w:left w:val="none" w:sz="0" w:space="0" w:color="auto"/>
                    <w:bottom w:val="none" w:sz="0" w:space="0" w:color="auto"/>
                    <w:right w:val="none" w:sz="0" w:space="0" w:color="auto"/>
                  </w:divBdr>
                </w:div>
                <w:div w:id="1658073071">
                  <w:marLeft w:val="0"/>
                  <w:marRight w:val="0"/>
                  <w:marTop w:val="0"/>
                  <w:marBottom w:val="0"/>
                  <w:divBdr>
                    <w:top w:val="none" w:sz="0" w:space="0" w:color="auto"/>
                    <w:left w:val="none" w:sz="0" w:space="0" w:color="auto"/>
                    <w:bottom w:val="none" w:sz="0" w:space="0" w:color="auto"/>
                    <w:right w:val="none" w:sz="0" w:space="0" w:color="auto"/>
                  </w:divBdr>
                </w:div>
                <w:div w:id="182388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658286">
      <w:bodyDiv w:val="1"/>
      <w:marLeft w:val="0"/>
      <w:marRight w:val="0"/>
      <w:marTop w:val="0"/>
      <w:marBottom w:val="0"/>
      <w:divBdr>
        <w:top w:val="none" w:sz="0" w:space="0" w:color="auto"/>
        <w:left w:val="none" w:sz="0" w:space="0" w:color="auto"/>
        <w:bottom w:val="none" w:sz="0" w:space="0" w:color="auto"/>
        <w:right w:val="none" w:sz="0" w:space="0" w:color="auto"/>
      </w:divBdr>
    </w:div>
    <w:div w:id="1836844600">
      <w:bodyDiv w:val="1"/>
      <w:marLeft w:val="0"/>
      <w:marRight w:val="0"/>
      <w:marTop w:val="0"/>
      <w:marBottom w:val="0"/>
      <w:divBdr>
        <w:top w:val="none" w:sz="0" w:space="0" w:color="auto"/>
        <w:left w:val="none" w:sz="0" w:space="0" w:color="auto"/>
        <w:bottom w:val="none" w:sz="0" w:space="0" w:color="auto"/>
        <w:right w:val="none" w:sz="0" w:space="0" w:color="auto"/>
      </w:divBdr>
    </w:div>
    <w:div w:id="212522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ZP0yxqsVLng" TargetMode="External"/><Relationship Id="rId18" Type="http://schemas.openxmlformats.org/officeDocument/2006/relationships/control" Target="activeX/activeX8.xml"/><Relationship Id="rId26" Type="http://schemas.openxmlformats.org/officeDocument/2006/relationships/control" Target="activeX/activeX12.xml"/><Relationship Id="rId39" Type="http://schemas.openxmlformats.org/officeDocument/2006/relationships/control" Target="activeX/activeX24.xml"/><Relationship Id="rId21" Type="http://schemas.openxmlformats.org/officeDocument/2006/relationships/hyperlink" Target="https://www.youtube.com/watch?v=pc4xNFQrBxM" TargetMode="External"/><Relationship Id="rId34" Type="http://schemas.openxmlformats.org/officeDocument/2006/relationships/hyperlink" Target="https://www.youtube.com/watch?v=lzPuUKNvQA8" TargetMode="External"/><Relationship Id="rId42" Type="http://schemas.openxmlformats.org/officeDocument/2006/relationships/control" Target="activeX/activeX27.xml"/><Relationship Id="rId47" Type="http://schemas.openxmlformats.org/officeDocument/2006/relationships/control" Target="activeX/activeX31.xml"/><Relationship Id="rId50" Type="http://schemas.openxmlformats.org/officeDocument/2006/relationships/image" Target="media/image3.png"/><Relationship Id="rId7"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control" Target="activeX/activeX7.xml"/><Relationship Id="rId29" Type="http://schemas.openxmlformats.org/officeDocument/2006/relationships/control" Target="activeX/activeX15.xml"/><Relationship Id="rId11" Type="http://schemas.openxmlformats.org/officeDocument/2006/relationships/hyperlink" Target="https://www.youtube.com/watch?v=NZOW48GT_0o" TargetMode="External"/><Relationship Id="rId24" Type="http://schemas.openxmlformats.org/officeDocument/2006/relationships/control" Target="activeX/activeX11.xml"/><Relationship Id="rId32" Type="http://schemas.openxmlformats.org/officeDocument/2006/relationships/control" Target="activeX/activeX18.xml"/><Relationship Id="rId37" Type="http://schemas.openxmlformats.org/officeDocument/2006/relationships/control" Target="activeX/activeX22.xml"/><Relationship Id="rId40" Type="http://schemas.openxmlformats.org/officeDocument/2006/relationships/control" Target="activeX/activeX25.xml"/><Relationship Id="rId45" Type="http://schemas.openxmlformats.org/officeDocument/2006/relationships/control" Target="activeX/activeX29.xml"/><Relationship Id="rId53"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control" Target="activeX/activeX4.xml"/><Relationship Id="rId19" Type="http://schemas.openxmlformats.org/officeDocument/2006/relationships/hyperlink" Target="https://www.youtube.com/watch?v=jVP0ttTQ8Ic" TargetMode="External"/><Relationship Id="rId31" Type="http://schemas.openxmlformats.org/officeDocument/2006/relationships/control" Target="activeX/activeX17.xml"/><Relationship Id="rId44" Type="http://schemas.openxmlformats.org/officeDocument/2006/relationships/hyperlink" Target="https://www.youtube.com/watch?v=qapEKnocN_c" TargetMode="External"/><Relationship Id="rId52"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hyperlink" Target="https://www.youtube.com/watch?v=uaR48wNsuVA" TargetMode="External"/><Relationship Id="rId14" Type="http://schemas.openxmlformats.org/officeDocument/2006/relationships/control" Target="activeX/activeX6.xml"/><Relationship Id="rId22" Type="http://schemas.openxmlformats.org/officeDocument/2006/relationships/control" Target="activeX/activeX10.xml"/><Relationship Id="rId27" Type="http://schemas.openxmlformats.org/officeDocument/2006/relationships/control" Target="activeX/activeX13.xml"/><Relationship Id="rId30" Type="http://schemas.openxmlformats.org/officeDocument/2006/relationships/control" Target="activeX/activeX16.xml"/><Relationship Id="rId35" Type="http://schemas.openxmlformats.org/officeDocument/2006/relationships/control" Target="activeX/activeX20.xml"/><Relationship Id="rId43" Type="http://schemas.openxmlformats.org/officeDocument/2006/relationships/control" Target="activeX/activeX28.xml"/><Relationship Id="rId48" Type="http://schemas.openxmlformats.org/officeDocument/2006/relationships/control" Target="activeX/activeX32.xml"/><Relationship Id="rId8" Type="http://schemas.openxmlformats.org/officeDocument/2006/relationships/control" Target="activeX/activeX3.xml"/><Relationship Id="rId51" Type="http://schemas.openxmlformats.org/officeDocument/2006/relationships/hyperlink" Target="http://creativecommons.org/licenses/by/4.0/" TargetMode="External"/><Relationship Id="rId3" Type="http://schemas.openxmlformats.org/officeDocument/2006/relationships/settings" Target="settings.xml"/><Relationship Id="rId12" Type="http://schemas.openxmlformats.org/officeDocument/2006/relationships/control" Target="activeX/activeX5.xml"/><Relationship Id="rId17" Type="http://schemas.openxmlformats.org/officeDocument/2006/relationships/hyperlink" Target="https://www.youtube.com/watch?v=9Oo-mzf9nm8" TargetMode="External"/><Relationship Id="rId25" Type="http://schemas.openxmlformats.org/officeDocument/2006/relationships/hyperlink" Target="https://www.youtube.com/watch?v=X9B0M_nD5vI" TargetMode="External"/><Relationship Id="rId33" Type="http://schemas.openxmlformats.org/officeDocument/2006/relationships/control" Target="activeX/activeX19.xml"/><Relationship Id="rId38" Type="http://schemas.openxmlformats.org/officeDocument/2006/relationships/control" Target="activeX/activeX23.xml"/><Relationship Id="rId46" Type="http://schemas.openxmlformats.org/officeDocument/2006/relationships/control" Target="activeX/activeX30.xml"/><Relationship Id="rId20" Type="http://schemas.openxmlformats.org/officeDocument/2006/relationships/control" Target="activeX/activeX9.xml"/><Relationship Id="rId41" Type="http://schemas.openxmlformats.org/officeDocument/2006/relationships/control" Target="activeX/activeX26.xm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control" Target="activeX/activeX1.xml"/><Relationship Id="rId15" Type="http://schemas.openxmlformats.org/officeDocument/2006/relationships/hyperlink" Target="https://www.youtube.com/watch?v=1T7qduc4qCU" TargetMode="External"/><Relationship Id="rId23" Type="http://schemas.openxmlformats.org/officeDocument/2006/relationships/hyperlink" Target="https://www.youtube.com/watch?v=8g8MHMsxONA" TargetMode="External"/><Relationship Id="rId28" Type="http://schemas.openxmlformats.org/officeDocument/2006/relationships/control" Target="activeX/activeX14.xml"/><Relationship Id="rId36" Type="http://schemas.openxmlformats.org/officeDocument/2006/relationships/control" Target="activeX/activeX21.xml"/><Relationship Id="rId49" Type="http://schemas.openxmlformats.org/officeDocument/2006/relationships/image" Target="media/image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38135"/>
      </a:accent1>
      <a:accent2>
        <a:srgbClr val="ED7D31"/>
      </a:accent2>
      <a:accent3>
        <a:srgbClr val="A5A5A5"/>
      </a:accent3>
      <a:accent4>
        <a:srgbClr val="FFC000"/>
      </a:accent4>
      <a:accent5>
        <a:srgbClr val="4472C4"/>
      </a:accent5>
      <a:accent6>
        <a:srgbClr val="5B9BD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7</Pages>
  <Words>1783</Words>
  <Characters>10168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11928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David Mohring</cp:lastModifiedBy>
  <cp:revision>6</cp:revision>
  <dcterms:created xsi:type="dcterms:W3CDTF">2024-05-24T14:19:00Z</dcterms:created>
  <dcterms:modified xsi:type="dcterms:W3CDTF">2024-07-23T12:02:00Z</dcterms:modified>
</cp:coreProperties>
</file>